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D9793" Type="http://schemas.openxmlformats.org/officeDocument/2006/relationships/officeDocument" Target="/word/document.xml" /><Relationship Id="coreR400D9793" Type="http://schemas.openxmlformats.org/package/2006/relationships/metadata/core-properties" Target="/docProps/core.xml" /><Relationship Id="customR400D97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Drain and Grease Trap Maintainer - Biological Drain and Grease Trap Opener - 5L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10/07/2025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10.5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Pour directly into the drain or grease tap. Daily dosage is based on the volume of traffic through the food preparation area.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394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09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767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767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767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767"/>
        <w:rPr>
          <w:rStyle w:val="C7"/>
          <w:rtl w:val="0"/>
        </w:rPr>
      </w:pPr>
      <w:r>
        <w:rPr>
          <w:rStyle w:val="C7"/>
          <w:rtl w:val="0"/>
        </w:rPr>
        <w:t>H318 - Causes serious eye damage.</w:t>
      </w:r>
    </w:p>
    <w:p>
      <w:pPr>
        <w:pStyle w:val="P5"/>
        <w:framePr w:w="3388" w:h="551" w:hRule="exact" w:vAnchor="page" w:hAnchor="margin" w:x="45" w:y="6141"/>
        <w:rPr>
          <w:rStyle w:val="C3"/>
          <w:rtl w:val="0"/>
        </w:rPr>
      </w:pPr>
    </w:p>
    <w:p>
      <w:pPr>
        <w:pStyle w:val="P6"/>
        <w:framePr w:w="3392" w:h="536" w:hRule="exact" w:vAnchor="page" w:hAnchor="margin" w:x="43" w:y="614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551" w:hRule="exact" w:vAnchor="page" w:hAnchor="margin" w:x="3478" w:y="6141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6" w:y="6141"/>
        <w:rPr>
          <w:rStyle w:val="C7"/>
          <w:rtl w:val="0"/>
        </w:rPr>
      </w:pPr>
      <w:r>
        <w:rPr>
          <w:rStyle w:val="C7"/>
          <w:rtl w:val="0"/>
        </w:rPr>
        <w:t>Drain lines and grease traps in kitchens, restaurants and other food premises.</w:t>
      </w:r>
    </w:p>
    <w:p>
      <w:pPr>
        <w:pStyle w:val="P21"/>
        <w:framePr w:w="1695" w:h="1632" w:hRule="exact" w:vAnchor="page" w:hAnchor="margin" w:x="45" w:y="6690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692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7826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0" w:hRule="exact" w:vAnchor="page" w:hAnchor="margin" w:x="1739" w:y="6692"/>
        <w:rPr>
          <w:rStyle w:val="C3"/>
          <w:rtl w:val="0"/>
        </w:rPr>
      </w:pPr>
    </w:p>
    <w:p>
      <w:pPr>
        <w:pStyle w:val="P25"/>
        <w:framePr w:w="1683" w:h="1615" w:hRule="exact" w:vAnchor="page" w:hAnchor="margin" w:x="1767" w:y="6692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3477" w:y="6692"/>
        <w:rPr>
          <w:rStyle w:val="C3"/>
          <w:rtl w:val="0"/>
        </w:rPr>
      </w:pPr>
    </w:p>
    <w:p>
      <w:pPr>
        <w:pStyle w:val="P25"/>
        <w:framePr w:w="1683" w:h="1615" w:hRule="exact" w:vAnchor="page" w:hAnchor="margin" w:x="3505" w:y="6692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5216" w:y="6692"/>
        <w:rPr>
          <w:rStyle w:val="C3"/>
          <w:rtl w:val="0"/>
        </w:rPr>
      </w:pPr>
    </w:p>
    <w:p>
      <w:pPr>
        <w:pStyle w:val="P25"/>
        <w:framePr w:w="1683" w:h="1615" w:hRule="exact" w:vAnchor="page" w:hAnchor="margin" w:x="5244" w:y="6692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6954" w:y="6692"/>
        <w:rPr>
          <w:rStyle w:val="C3"/>
          <w:rtl w:val="0"/>
        </w:rPr>
      </w:pPr>
    </w:p>
    <w:p>
      <w:pPr>
        <w:pStyle w:val="P25"/>
        <w:framePr w:w="1683" w:h="1615" w:hRule="exact" w:vAnchor="page" w:hAnchor="margin" w:x="6982" w:y="6692"/>
        <w:rPr>
          <w:rStyle w:val="C15"/>
          <w:rtl w:val="0"/>
        </w:rPr>
      </w:pPr>
    </w:p>
    <w:p>
      <w:pPr>
        <w:pStyle w:val="P26"/>
        <w:framePr w:w="1694" w:h="1630" w:hRule="exact" w:vAnchor="page" w:hAnchor="margin" w:x="8693" w:y="6692"/>
        <w:rPr>
          <w:rStyle w:val="C3"/>
          <w:rtl w:val="0"/>
        </w:rPr>
      </w:pPr>
    </w:p>
    <w:p>
      <w:pPr>
        <w:pStyle w:val="P27"/>
        <w:framePr w:w="1668" w:h="1615" w:hRule="exact" w:vAnchor="page" w:hAnchor="margin" w:x="8721" w:y="6692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8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9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0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1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2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3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8"/>
        <w:framePr w:w="10341" w:h="316" w:hRule="exact" w:vAnchor="page" w:hAnchor="margin" w:x="45" w:y="4417"/>
        <w:rPr>
          <w:rStyle w:val="C3"/>
          <w:rtl w:val="0"/>
        </w:rPr>
      </w:pPr>
    </w:p>
    <w:p>
      <w:pPr>
        <w:pStyle w:val="P29"/>
        <w:framePr w:w="10345" w:h="286" w:hRule="exact" w:vAnchor="page" w:hAnchor="margin" w:x="43" w:y="4432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4734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4734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4734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4734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5285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285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5285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285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5601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601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5601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601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5918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5918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5918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5918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6722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722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6722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722"/>
        <w:rPr>
          <w:rStyle w:val="C7"/>
          <w:rtl w:val="0"/>
        </w:rPr>
      </w:pPr>
      <w:r>
        <w:rPr>
          <w:rStyle w:val="C7"/>
          <w:rtl w:val="0"/>
        </w:rPr>
        <w:t xml:space="preserve"> Give nothing or a little water to drink. Get medical advice/attention if you feel unwell.</w:t>
      </w:r>
    </w:p>
    <w:p>
      <w:pPr>
        <w:pStyle w:val="P28"/>
        <w:framePr w:w="10341" w:h="308" w:hRule="exact" w:vAnchor="page" w:hAnchor="margin" w:x="45" w:y="7273"/>
        <w:rPr>
          <w:rStyle w:val="C3"/>
          <w:rtl w:val="0"/>
        </w:rPr>
      </w:pPr>
    </w:p>
    <w:p>
      <w:pPr>
        <w:pStyle w:val="P29"/>
        <w:framePr w:w="10345" w:h="278" w:hRule="exact" w:vAnchor="page" w:hAnchor="margin" w:x="43" w:y="7288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881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813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881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813"/>
        <w:rPr>
          <w:rStyle w:val="C7"/>
          <w:rtl w:val="0"/>
        </w:rPr>
      </w:pPr>
      <w:r>
        <w:rPr>
          <w:rStyle w:val="C7"/>
          <w:rtl w:val="0"/>
        </w:rPr>
        <w:t>Chemical goggles or face shield. Opaque eye protection must be worn. ISO 16321-1</w:t>
      </w:r>
    </w:p>
    <w:p>
      <w:pPr>
        <w:pStyle w:val="P5"/>
        <w:framePr w:w="2365" w:h="1057" w:hRule="exact" w:vAnchor="page" w:hAnchor="margin" w:x="45" w:y="9617"/>
        <w:rPr>
          <w:rStyle w:val="C3"/>
          <w:rtl w:val="0"/>
        </w:rPr>
      </w:pPr>
    </w:p>
    <w:p>
      <w:pPr>
        <w:pStyle w:val="P6"/>
        <w:framePr w:w="2369" w:h="1042" w:hRule="exact" w:vAnchor="page" w:hAnchor="margin" w:x="43" w:y="9617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057" w:hRule="exact" w:vAnchor="page" w:hAnchor="margin" w:x="2455" w:y="9617"/>
        <w:rPr>
          <w:rStyle w:val="C3"/>
          <w:rtl w:val="0"/>
        </w:rPr>
      </w:pPr>
    </w:p>
    <w:p>
      <w:pPr>
        <w:pStyle w:val="P8"/>
        <w:framePr w:w="7905" w:h="1042" w:hRule="exact" w:vAnchor="page" w:hAnchor="margin" w:x="2483" w:y="9617"/>
        <w:rPr>
          <w:rStyle w:val="C7"/>
          <w:rtl w:val="0"/>
        </w:rPr>
      </w:pPr>
      <w:r>
        <w:rPr>
          <w:rStyle w:val="C7"/>
          <w:rtl w:val="0"/>
        </w:rPr>
        <w:t xml:space="preserve">Skin and body protection: Not required for normal conditions of use </w:t>
        <w:br w:type="textWrapping"/>
        <w:t xml:space="preserve"> </w:t>
        <w:br w:type="textWrapping"/>
        <w:t>Hand protection: In case of repeated or prolonged contact wear gloves. Chemical resistant gloves (according to European standard ISO 374-1 or equivalent)</w:t>
      </w:r>
    </w:p>
    <w:p>
      <w:pPr>
        <w:pStyle w:val="P5"/>
        <w:framePr w:w="2365" w:h="551" w:hRule="exact" w:vAnchor="page" w:hAnchor="margin" w:x="45" w:y="10674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0674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0674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0674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34"/>
        <w:framePr w:w="10341" w:h="308" w:hRule="exact" w:vAnchor="page" w:hAnchor="margin" w:x="45" w:y="11225"/>
        <w:rPr>
          <w:rStyle w:val="C3"/>
          <w:rtl w:val="0"/>
        </w:rPr>
      </w:pPr>
    </w:p>
    <w:p>
      <w:pPr>
        <w:pStyle w:val="P35"/>
        <w:framePr w:w="10345" w:h="293" w:hRule="exact" w:vAnchor="page" w:hAnchor="margin" w:x="43" w:y="11225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6"/>
        <w:framePr w:w="10341" w:h="308" w:hRule="exact" w:vAnchor="page" w:hAnchor="margin" w:x="45" w:y="11533"/>
        <w:rPr>
          <w:rStyle w:val="C3"/>
          <w:rtl w:val="0"/>
        </w:rPr>
      </w:pPr>
    </w:p>
    <w:p>
      <w:pPr>
        <w:pStyle w:val="P37"/>
        <w:framePr w:w="10345" w:h="293" w:hRule="exact" w:vAnchor="page" w:hAnchor="margin" w:x="43" w:y="11533"/>
        <w:rPr>
          <w:rStyle w:val="C21"/>
          <w:rtl w:val="0"/>
        </w:rPr>
      </w:pPr>
      <w:r>
        <w:rPr>
          <w:rStyle w:val="C21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184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841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184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841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38"/>
        <w:framePr w:w="960" w:h="930" w:hRule="exact" w:vAnchor="page" w:hAnchor="margin" w:x="1673" w:y="7742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8"/>
        <w:framePr w:w="960" w:h="930" w:hRule="exact" w:vAnchor="page" w:hAnchor="margin" w:x="4736" w:y="7742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8"/>
        <w:framePr w:w="960" w:h="930" w:hRule="exact" w:vAnchor="page" w:hAnchor="margin" w:x="9330" w:y="7742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8"/>
        <w:framePr w:w="10341" w:h="331" w:hRule="exact" w:vAnchor="page" w:hAnchor="margin" w:x="45" w:y="12645"/>
        <w:rPr>
          <w:rStyle w:val="C3"/>
          <w:rtl w:val="0"/>
        </w:rPr>
      </w:pPr>
    </w:p>
    <w:p>
      <w:pPr>
        <w:pStyle w:val="P29"/>
        <w:framePr w:w="10345" w:h="301" w:hRule="exact" w:vAnchor="page" w:hAnchor="margin" w:x="43" w:y="12660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9"/>
        <w:framePr w:w="2370" w:h="330" w:hRule="exact" w:vAnchor="page" w:hAnchor="margin" w:x="45" w:y="12975"/>
        <w:rPr>
          <w:rStyle w:val="C3"/>
          <w:rtl w:val="0"/>
        </w:rPr>
      </w:pPr>
    </w:p>
    <w:p>
      <w:pPr>
        <w:pStyle w:val="P40"/>
        <w:framePr w:w="2430" w:h="315" w:hRule="exact" w:vAnchor="page" w:hAnchor="margin" w:x="15" w:y="12975"/>
        <w:rPr>
          <w:rStyle w:val="C3"/>
          <w:rtl w:val="0"/>
        </w:rPr>
      </w:pPr>
    </w:p>
    <w:p>
      <w:pPr>
        <w:pStyle w:val="P41"/>
        <w:framePr w:w="225" w:h="316" w:hRule="exact" w:vAnchor="page" w:hAnchor="margin" w:x="43" w:y="129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163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2"/>
        <w:framePr w:w="2144" w:h="316" w:hRule="exact" w:vAnchor="page" w:hAnchor="margin" w:x="268" w:y="12976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3"/>
        <w:framePr w:w="2610" w:h="330" w:hRule="exact" w:vAnchor="page" w:hAnchor="margin" w:x="2460" w:y="12975"/>
        <w:rPr>
          <w:rStyle w:val="C3"/>
          <w:rtl w:val="0"/>
        </w:rPr>
      </w:pPr>
    </w:p>
    <w:p>
      <w:pPr>
        <w:pStyle w:val="P40"/>
        <w:framePr w:w="2640" w:h="315" w:hRule="exact" w:vAnchor="page" w:hAnchor="margin" w:x="2460" w:y="12975"/>
        <w:rPr>
          <w:rStyle w:val="C3"/>
          <w:rtl w:val="0"/>
        </w:rPr>
      </w:pPr>
    </w:p>
    <w:p>
      <w:pPr>
        <w:pStyle w:val="P41"/>
        <w:framePr w:w="225" w:h="316" w:hRule="exact" w:vAnchor="page" w:hAnchor="margin" w:x="2484" w:y="129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2"/>
        <w:framePr w:w="2362" w:h="316" w:hRule="exact" w:vAnchor="page" w:hAnchor="margin" w:x="2709" w:y="12976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3"/>
        <w:framePr w:w="2610" w:h="330" w:hRule="exact" w:vAnchor="page" w:hAnchor="margin" w:x="5115" w:y="12975"/>
        <w:rPr>
          <w:rStyle w:val="C3"/>
          <w:rtl w:val="0"/>
        </w:rPr>
      </w:pPr>
    </w:p>
    <w:p>
      <w:pPr>
        <w:pStyle w:val="P40"/>
        <w:framePr w:w="2640" w:h="315" w:hRule="exact" w:vAnchor="page" w:hAnchor="margin" w:x="5115" w:y="12975"/>
        <w:rPr>
          <w:rStyle w:val="C3"/>
          <w:rtl w:val="0"/>
        </w:rPr>
      </w:pPr>
    </w:p>
    <w:p>
      <w:pPr>
        <w:pStyle w:val="P41"/>
        <w:framePr w:w="225" w:h="316" w:hRule="exact" w:vAnchor="page" w:hAnchor="margin" w:x="5142" w:y="129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2"/>
        <w:framePr w:w="2362" w:h="316" w:hRule="exact" w:vAnchor="page" w:hAnchor="margin" w:x="5367" w:y="12976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3"/>
        <w:framePr w:w="2610" w:h="330" w:hRule="exact" w:vAnchor="page" w:hAnchor="margin" w:x="7770" w:y="12975"/>
        <w:rPr>
          <w:rStyle w:val="C3"/>
          <w:rtl w:val="0"/>
        </w:rPr>
      </w:pPr>
    </w:p>
    <w:p>
      <w:pPr>
        <w:pStyle w:val="P40"/>
        <w:framePr w:w="2640" w:h="315" w:hRule="exact" w:vAnchor="page" w:hAnchor="margin" w:x="7770" w:y="12975"/>
        <w:rPr>
          <w:rStyle w:val="C3"/>
          <w:rtl w:val="0"/>
        </w:rPr>
      </w:pPr>
    </w:p>
    <w:p>
      <w:pPr>
        <w:pStyle w:val="P41"/>
        <w:framePr w:w="225" w:h="316" w:hRule="exact" w:vAnchor="page" w:hAnchor="margin" w:x="7801" w:y="129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2"/>
        <w:framePr w:w="2362" w:h="316" w:hRule="exact" w:vAnchor="page" w:hAnchor="margin" w:x="8026" w:y="12976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4"/>
        <w:framePr w:w="1391" w:h="1072" w:hRule="exact" w:vAnchor="page" w:hAnchor="margin" w:x="45" w:y="2779"/>
        <w:rPr>
          <w:rStyle w:val="C3"/>
          <w:rtl w:val="0"/>
        </w:rPr>
      </w:pPr>
    </w:p>
    <w:p>
      <w:pPr>
        <w:pStyle w:val="P45"/>
        <w:framePr w:w="1395" w:h="1042" w:hRule="exact" w:vAnchor="page" w:hAnchor="margin" w:x="43" w:y="2794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6"/>
        <w:framePr w:w="4169" w:h="1072" w:hRule="exact" w:vAnchor="page" w:hAnchor="margin" w:x="1481" w:y="2779"/>
        <w:rPr>
          <w:rStyle w:val="C3"/>
          <w:rtl w:val="0"/>
        </w:rPr>
      </w:pPr>
    </w:p>
    <w:p>
      <w:pPr>
        <w:pStyle w:val="P47"/>
        <w:framePr w:w="4143" w:h="1042" w:hRule="exact" w:vAnchor="page" w:hAnchor="margin" w:x="1509" w:y="2794"/>
        <w:rPr>
          <w:rStyle w:val="C25"/>
          <w:rtl w:val="0"/>
        </w:rPr>
      </w:pPr>
      <w:r>
        <w:rPr>
          <w:rStyle w:val="C25"/>
          <w:rtl w:val="0"/>
        </w:rPr>
        <w:t>For containment: Collect spillage.</w:t>
        <w:br w:type="textWrapping"/>
        <w:t>Methods for cleaning up: Soak up spills with inert solids, such as clay or diatomaceous earth as soon as possible.</w:t>
      </w:r>
    </w:p>
    <w:p>
      <w:pPr>
        <w:pStyle w:val="P46"/>
        <w:framePr w:w="3051" w:h="1072" w:hRule="exact" w:vAnchor="page" w:hAnchor="margin" w:x="5696" w:y="2779"/>
        <w:rPr>
          <w:rStyle w:val="C3"/>
          <w:rtl w:val="0"/>
        </w:rPr>
      </w:pPr>
    </w:p>
    <w:p>
      <w:pPr>
        <w:pStyle w:val="P47"/>
        <w:framePr w:w="3025" w:h="1042" w:hRule="exact" w:vAnchor="page" w:hAnchor="margin" w:x="5724" w:y="2794"/>
        <w:rPr>
          <w:rStyle w:val="C25"/>
          <w:rtl w:val="0"/>
        </w:rPr>
      </w:pPr>
    </w:p>
    <w:p>
      <w:pPr>
        <w:pStyle w:val="P48"/>
        <w:framePr w:w="775" w:h="1072" w:hRule="exact" w:vAnchor="page" w:hAnchor="margin" w:x="8792" w:y="2779"/>
        <w:rPr>
          <w:rStyle w:val="C3"/>
          <w:rtl w:val="0"/>
        </w:rPr>
      </w:pPr>
    </w:p>
    <w:p>
      <w:pPr>
        <w:pStyle w:val="P49"/>
        <w:framePr w:w="749" w:h="1042" w:hRule="exact" w:vAnchor="page" w:hAnchor="margin" w:x="8820" w:y="2794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8"/>
        <w:framePr w:w="775" w:h="1072" w:hRule="exact" w:vAnchor="page" w:hAnchor="margin" w:x="9612" w:y="2779"/>
        <w:rPr>
          <w:rStyle w:val="C3"/>
          <w:rtl w:val="0"/>
        </w:rPr>
      </w:pPr>
    </w:p>
    <w:p>
      <w:pPr>
        <w:pStyle w:val="P49"/>
        <w:framePr w:w="749" w:h="1042" w:hRule="exact" w:vAnchor="page" w:hAnchor="margin" w:x="9640" w:y="2794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4"/>
        <w:framePr w:w="1391" w:h="1072" w:hRule="exact" w:vAnchor="page" w:hAnchor="margin" w:x="45" w:y="1303"/>
        <w:rPr>
          <w:rStyle w:val="C3"/>
          <w:rtl w:val="0"/>
        </w:rPr>
      </w:pPr>
    </w:p>
    <w:p>
      <w:pPr>
        <w:pStyle w:val="P45"/>
        <w:framePr w:w="1395" w:h="1042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6"/>
        <w:framePr w:w="4169" w:h="1072" w:hRule="exact" w:vAnchor="page" w:hAnchor="margin" w:x="1481" w:y="1303"/>
        <w:rPr>
          <w:rStyle w:val="C3"/>
          <w:rtl w:val="0"/>
        </w:rPr>
      </w:pPr>
    </w:p>
    <w:p>
      <w:pPr>
        <w:pStyle w:val="P47"/>
        <w:framePr w:w="4143" w:h="1042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 xml:space="preserve">Precautions for safe handling: Avoid contact with eyes.                                                Hygiene measures: Do not eat, drink or smoke when using this product.</w:t>
      </w:r>
    </w:p>
    <w:p>
      <w:pPr>
        <w:pStyle w:val="P46"/>
        <w:framePr w:w="3051" w:h="1072" w:hRule="exact" w:vAnchor="page" w:hAnchor="margin" w:x="5696" w:y="1303"/>
        <w:rPr>
          <w:rStyle w:val="C3"/>
          <w:rtl w:val="0"/>
        </w:rPr>
      </w:pPr>
    </w:p>
    <w:p>
      <w:pPr>
        <w:pStyle w:val="P47"/>
        <w:framePr w:w="3025" w:h="1042" w:hRule="exact" w:vAnchor="page" w:hAnchor="margin" w:x="5724" w:y="1318"/>
        <w:rPr>
          <w:rStyle w:val="C25"/>
          <w:rtl w:val="0"/>
        </w:rPr>
      </w:pPr>
    </w:p>
    <w:p>
      <w:pPr>
        <w:pStyle w:val="P48"/>
        <w:framePr w:w="775" w:h="1072" w:hRule="exact" w:vAnchor="page" w:hAnchor="margin" w:x="8792" w:y="1303"/>
        <w:rPr>
          <w:rStyle w:val="C3"/>
          <w:rtl w:val="0"/>
        </w:rPr>
      </w:pPr>
    </w:p>
    <w:p>
      <w:pPr>
        <w:pStyle w:val="P49"/>
        <w:framePr w:w="749" w:h="1042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8"/>
        <w:framePr w:w="775" w:h="1072" w:hRule="exact" w:vAnchor="page" w:hAnchor="margin" w:x="9612" w:y="1303"/>
        <w:rPr>
          <w:rStyle w:val="C3"/>
          <w:rtl w:val="0"/>
        </w:rPr>
      </w:pPr>
    </w:p>
    <w:p>
      <w:pPr>
        <w:pStyle w:val="P49"/>
        <w:framePr w:w="749" w:h="1042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4"/>
        <w:framePr w:w="1391" w:h="404" w:hRule="exact" w:vAnchor="page" w:hAnchor="margin" w:x="45" w:y="2375"/>
        <w:rPr>
          <w:rStyle w:val="C3"/>
          <w:rtl w:val="0"/>
        </w:rPr>
      </w:pPr>
    </w:p>
    <w:p>
      <w:pPr>
        <w:pStyle w:val="P45"/>
        <w:framePr w:w="1395" w:h="374" w:hRule="exact" w:vAnchor="page" w:hAnchor="margin" w:x="43" w:y="2390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6"/>
        <w:framePr w:w="4169" w:h="404" w:hRule="exact" w:vAnchor="page" w:hAnchor="margin" w:x="1481" w:y="2375"/>
        <w:rPr>
          <w:rStyle w:val="C3"/>
          <w:rtl w:val="0"/>
        </w:rPr>
      </w:pPr>
    </w:p>
    <w:p>
      <w:pPr>
        <w:pStyle w:val="P47"/>
        <w:framePr w:w="4143" w:h="374" w:hRule="exact" w:vAnchor="page" w:hAnchor="margin" w:x="1509" w:y="2390"/>
        <w:rPr>
          <w:rStyle w:val="C25"/>
          <w:rtl w:val="0"/>
        </w:rPr>
      </w:pPr>
      <w:r>
        <w:rPr>
          <w:rStyle w:val="C25"/>
          <w:rtl w:val="0"/>
        </w:rPr>
        <w:t>Keep container closed when not in use.</w:t>
      </w:r>
    </w:p>
    <w:p>
      <w:pPr>
        <w:pStyle w:val="P46"/>
        <w:framePr w:w="3051" w:h="404" w:hRule="exact" w:vAnchor="page" w:hAnchor="margin" w:x="5696" w:y="2375"/>
        <w:rPr>
          <w:rStyle w:val="C3"/>
          <w:rtl w:val="0"/>
        </w:rPr>
      </w:pPr>
    </w:p>
    <w:p>
      <w:pPr>
        <w:pStyle w:val="P47"/>
        <w:framePr w:w="3025" w:h="374" w:hRule="exact" w:vAnchor="page" w:hAnchor="margin" w:x="5724" w:y="2390"/>
        <w:rPr>
          <w:rStyle w:val="C25"/>
          <w:rtl w:val="0"/>
        </w:rPr>
      </w:pPr>
    </w:p>
    <w:p>
      <w:pPr>
        <w:pStyle w:val="P48"/>
        <w:framePr w:w="775" w:h="404" w:hRule="exact" w:vAnchor="page" w:hAnchor="margin" w:x="8792" w:y="2375"/>
        <w:rPr>
          <w:rStyle w:val="C3"/>
          <w:rtl w:val="0"/>
        </w:rPr>
      </w:pPr>
    </w:p>
    <w:p>
      <w:pPr>
        <w:pStyle w:val="P49"/>
        <w:framePr w:w="749" w:h="374" w:hRule="exact" w:vAnchor="page" w:hAnchor="margin" w:x="8820" w:y="2390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8"/>
        <w:framePr w:w="775" w:h="404" w:hRule="exact" w:vAnchor="page" w:hAnchor="margin" w:x="9612" w:y="2375"/>
        <w:rPr>
          <w:rStyle w:val="C3"/>
          <w:rtl w:val="0"/>
        </w:rPr>
      </w:pPr>
    </w:p>
    <w:p>
      <w:pPr>
        <w:pStyle w:val="P49"/>
        <w:framePr w:w="749" w:h="374" w:hRule="exact" w:vAnchor="page" w:hAnchor="margin" w:x="9640" w:y="2390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4"/>
        <w:framePr w:w="1391" w:h="566" w:hRule="exact" w:vAnchor="page" w:hAnchor="margin" w:x="45" w:y="3851"/>
        <w:rPr>
          <w:rStyle w:val="C3"/>
          <w:rtl w:val="0"/>
        </w:rPr>
      </w:pPr>
    </w:p>
    <w:p>
      <w:pPr>
        <w:pStyle w:val="P45"/>
        <w:framePr w:w="1395" w:h="536" w:hRule="exact" w:vAnchor="page" w:hAnchor="margin" w:x="43" w:y="3866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6"/>
        <w:framePr w:w="4169" w:h="566" w:hRule="exact" w:vAnchor="page" w:hAnchor="margin" w:x="1481" w:y="3851"/>
        <w:rPr>
          <w:rStyle w:val="C3"/>
          <w:rtl w:val="0"/>
        </w:rPr>
      </w:pPr>
    </w:p>
    <w:p>
      <w:pPr>
        <w:pStyle w:val="P47"/>
        <w:framePr w:w="4143" w:h="536" w:hRule="exact" w:vAnchor="page" w:hAnchor="margin" w:x="1509" w:y="3866"/>
        <w:rPr>
          <w:rStyle w:val="C25"/>
          <w:rtl w:val="0"/>
        </w:rPr>
      </w:pPr>
      <w:r>
        <w:rPr>
          <w:rStyle w:val="C25"/>
          <w:rtl w:val="0"/>
        </w:rPr>
        <w:t>No additional information available</w:t>
      </w:r>
    </w:p>
    <w:p>
      <w:pPr>
        <w:pStyle w:val="P46"/>
        <w:framePr w:w="3051" w:h="566" w:hRule="exact" w:vAnchor="page" w:hAnchor="margin" w:x="5696" w:y="3851"/>
        <w:rPr>
          <w:rStyle w:val="C3"/>
          <w:rtl w:val="0"/>
        </w:rPr>
      </w:pPr>
    </w:p>
    <w:p>
      <w:pPr>
        <w:pStyle w:val="P47"/>
        <w:framePr w:w="3025" w:h="536" w:hRule="exact" w:vAnchor="page" w:hAnchor="margin" w:x="5724" w:y="3866"/>
        <w:rPr>
          <w:rStyle w:val="C25"/>
          <w:rtl w:val="0"/>
        </w:rPr>
      </w:pPr>
    </w:p>
    <w:p>
      <w:pPr>
        <w:pStyle w:val="P48"/>
        <w:framePr w:w="775" w:h="566" w:hRule="exact" w:vAnchor="page" w:hAnchor="margin" w:x="8792" w:y="3851"/>
        <w:rPr>
          <w:rStyle w:val="C3"/>
          <w:rtl w:val="0"/>
        </w:rPr>
      </w:pPr>
    </w:p>
    <w:p>
      <w:pPr>
        <w:pStyle w:val="P49"/>
        <w:framePr w:w="749" w:h="536" w:hRule="exact" w:vAnchor="page" w:hAnchor="margin" w:x="8820" w:y="3866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8"/>
        <w:framePr w:w="775" w:h="566" w:hRule="exact" w:vAnchor="page" w:hAnchor="margin" w:x="9612" w:y="3851"/>
        <w:rPr>
          <w:rStyle w:val="C3"/>
          <w:rtl w:val="0"/>
        </w:rPr>
      </w:pPr>
    </w:p>
    <w:p>
      <w:pPr>
        <w:pStyle w:val="P49"/>
        <w:framePr w:w="749" w:h="536" w:hRule="exact" w:vAnchor="page" w:hAnchor="margin" w:x="9640" w:y="3866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6"/>
        <w:framePr w:w="10341" w:h="1233" w:hRule="exact" w:vAnchor="page" w:hAnchor="margin" w:x="45" w:y="7581"/>
        <w:rPr>
          <w:rStyle w:val="C3"/>
          <w:rtl w:val="0"/>
        </w:rPr>
      </w:pPr>
    </w:p>
    <w:p>
      <w:pPr>
        <w:pStyle w:val="P37"/>
        <w:framePr w:w="10345" w:h="1218" w:hRule="exact" w:vAnchor="page" w:hAnchor="margin" w:x="43" w:y="7581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center"/>
    </w:pPr>
  </w:style>
  <w:style w:type="paragraph" w:styleId="P34">
    <w:name w:val="ParagraphStyle33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</w:style>
  <w:style w:type="paragraph" w:styleId="P39">
    <w:name w:val="ParagraphStyle38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center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left"/>
    </w:pPr>
  </w:style>
  <w:style w:type="paragraph" w:styleId="P48">
    <w:name w:val="ParagraphStyle4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9">
    <w:name w:val="ParagraphStyle48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