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32D85" Type="http://schemas.openxmlformats.org/officeDocument/2006/relationships/officeDocument" Target="/word/document.xml" /><Relationship Id="coreR74B32D85" Type="http://schemas.openxmlformats.org/package/2006/relationships/metadata/core-properties" Target="/docProps/core.xml" /><Relationship Id="customR74B32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Eliminator Sanitising Fogger Aerosol - 200ml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20/09/2018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Close windows and doors, turn off air extraction, use 1 can per 40 m², activate the can, leave the room closed for at least 1 hour or overnight, then ventilate for 15 minutes before reuse.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80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78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80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78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 xml:space="preserve">H222: Extremely flammable aerosol.   H229: Pressurised container: May burst if heated.    H319: Causes serious eye irritation.   H336: May cause drowsiness or dizziness.</w:t>
      </w:r>
    </w:p>
    <w:p>
      <w:pPr>
        <w:pStyle w:val="P5"/>
        <w:framePr w:w="3388" w:h="80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78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80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78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To sanitise enclosed indoor spaces by releasing a total fog of disinfectant that kills bacteria, viruses and fungi while deodorising the room.</w:t>
      </w:r>
    </w:p>
    <w:p>
      <w:pPr>
        <w:pStyle w:val="P21"/>
        <w:framePr w:w="1694" w:h="1630" w:hRule="exact" w:vAnchor="page" w:hAnchor="margin" w:x="45" w:y="7160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7160"/>
        <w:rPr>
          <w:rStyle w:val="C14"/>
          <w:rtl w:val="0"/>
        </w:rPr>
      </w:pPr>
    </w:p>
    <w:p>
      <w:pPr>
        <w:pStyle w:val="P23"/>
        <w:framePr w:w="1740" w:h="1635" w:hRule="exact" w:vAnchor="page" w:hAnchor="margin" w:x="1740" w:y="715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7160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8294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7160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7160"/>
        <w:rPr>
          <w:rStyle w:val="C16"/>
          <w:rtl w:val="0"/>
        </w:rPr>
      </w:pPr>
    </w:p>
    <w:p>
      <w:pPr>
        <w:pStyle w:val="P23"/>
        <w:framePr w:w="1740" w:h="1635" w:hRule="exact" w:vAnchor="page" w:hAnchor="margin" w:x="5220" w:y="715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7160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8294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7160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7160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7160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7160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786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88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818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18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818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184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873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73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873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735"/>
        <w:rPr>
          <w:rStyle w:val="C7"/>
          <w:rtl w:val="0"/>
        </w:rPr>
      </w:pPr>
      <w:r>
        <w:rPr>
          <w:rStyle w:val="C7"/>
          <w:rtl w:val="0"/>
        </w:rPr>
        <w:t>Remove all contaminated clothes and footwear immediately unless stuck to skin. Wash immediately with plenty of soap and water.</w:t>
      </w:r>
    </w:p>
    <w:p>
      <w:pPr>
        <w:pStyle w:val="P5"/>
        <w:framePr w:w="2365" w:h="551" w:hRule="exact" w:vAnchor="page" w:hAnchor="margin" w:x="45" w:y="92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286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92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286"/>
        <w:rPr>
          <w:rStyle w:val="C7"/>
          <w:rtl w:val="0"/>
        </w:rPr>
      </w:pPr>
      <w:r>
        <w:rPr>
          <w:rStyle w:val="C7"/>
          <w:rtl w:val="0"/>
        </w:rPr>
        <w:t>Remove casualty from exposure ensuring one's own safety whilst doing so. Consult a doctor. Move the exposed person to fresh air.</w:t>
      </w:r>
    </w:p>
    <w:p>
      <w:pPr>
        <w:pStyle w:val="P5"/>
        <w:framePr w:w="2365" w:h="316" w:hRule="exact" w:vAnchor="page" w:hAnchor="margin" w:x="45" w:y="98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98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316" w:hRule="exact" w:vAnchor="page" w:hAnchor="margin" w:x="2455" w:y="98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9837"/>
        <w:rPr>
          <w:rStyle w:val="C7"/>
          <w:rtl w:val="0"/>
        </w:rPr>
      </w:pPr>
      <w:r>
        <w:rPr>
          <w:rStyle w:val="C7"/>
          <w:rtl w:val="0"/>
        </w:rPr>
        <w:t>Bathe the eye with running water for 15 minutes. Consult a doctor.</w:t>
      </w:r>
    </w:p>
    <w:p>
      <w:pPr>
        <w:pStyle w:val="P5"/>
        <w:framePr w:w="2365" w:h="316" w:hRule="exact" w:vAnchor="page" w:hAnchor="margin" w:x="45" w:y="1015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0153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1015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0153"/>
        <w:rPr>
          <w:rStyle w:val="C7"/>
          <w:rtl w:val="0"/>
        </w:rPr>
      </w:pPr>
      <w:r>
        <w:rPr>
          <w:rStyle w:val="C7"/>
          <w:rtl w:val="0"/>
        </w:rPr>
        <w:t>Wash out mouth with water. Consult a doctor.</w:t>
      </w:r>
    </w:p>
    <w:p>
      <w:pPr>
        <w:pStyle w:val="P30"/>
        <w:framePr w:w="10341" w:h="308" w:hRule="exact" w:vAnchor="page" w:hAnchor="margin" w:x="45" w:y="10470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10485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201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01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201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011"/>
        <w:rPr>
          <w:rStyle w:val="C7"/>
          <w:rtl w:val="0"/>
        </w:rPr>
      </w:pPr>
    </w:p>
    <w:p>
      <w:pPr>
        <w:pStyle w:val="P5"/>
        <w:framePr w:w="2365" w:h="308" w:hRule="exact" w:vAnchor="page" w:hAnchor="margin" w:x="45" w:y="12814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814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814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814"/>
        <w:rPr>
          <w:rStyle w:val="C7"/>
          <w:rtl w:val="0"/>
        </w:rPr>
      </w:pPr>
    </w:p>
    <w:p>
      <w:pPr>
        <w:pStyle w:val="P5"/>
        <w:framePr w:w="2365" w:h="551" w:hRule="exact" w:vAnchor="page" w:hAnchor="margin" w:x="45" w:y="1312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12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12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123"/>
        <w:rPr>
          <w:rStyle w:val="C7"/>
          <w:rtl w:val="0"/>
        </w:rPr>
      </w:pPr>
    </w:p>
    <w:p>
      <w:pPr>
        <w:pStyle w:val="P36"/>
        <w:framePr w:w="10341" w:h="308" w:hRule="exact" w:vAnchor="page" w:hAnchor="margin" w:x="45" w:y="13674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3674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3982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3982"/>
        <w:rPr>
          <w:rStyle w:val="C22"/>
          <w:rtl w:val="0"/>
        </w:rPr>
      </w:pPr>
    </w:p>
    <w:p>
      <w:pPr>
        <w:pStyle w:val="P5"/>
        <w:framePr w:w="2365" w:h="804" w:hRule="exact" w:vAnchor="page" w:hAnchor="margin" w:x="45" w:y="1429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29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29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29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5094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5109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0"/>
        <w:framePr w:w="2370" w:h="330" w:hRule="exact" w:vAnchor="page" w:hAnchor="margin" w:x="45" w:y="15420"/>
        <w:rPr>
          <w:rStyle w:val="C3"/>
          <w:rtl w:val="0"/>
        </w:rPr>
      </w:pPr>
    </w:p>
    <w:p>
      <w:pPr>
        <w:pStyle w:val="P41"/>
        <w:framePr w:w="2430" w:h="315" w:hRule="exact" w:vAnchor="page" w:hAnchor="margin" w:x="15" w:y="15420"/>
        <w:rPr>
          <w:rStyle w:val="C3"/>
          <w:rtl w:val="0"/>
        </w:rPr>
      </w:pPr>
    </w:p>
    <w:p>
      <w:pPr>
        <w:pStyle w:val="P42"/>
        <w:framePr w:w="225" w:h="316" w:hRule="exact" w:vAnchor="page" w:hAnchor="margin" w:x="43" w:y="1542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144" w:h="316" w:hRule="exact" w:vAnchor="page" w:hAnchor="margin" w:x="268" w:y="15425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4"/>
        <w:framePr w:w="2610" w:h="330" w:hRule="exact" w:vAnchor="page" w:hAnchor="margin" w:x="2460" w:y="15420"/>
        <w:rPr>
          <w:rStyle w:val="C3"/>
          <w:rtl w:val="0"/>
        </w:rPr>
      </w:pPr>
    </w:p>
    <w:p>
      <w:pPr>
        <w:pStyle w:val="P41"/>
        <w:framePr w:w="2640" w:h="315" w:hRule="exact" w:vAnchor="page" w:hAnchor="margin" w:x="2460" w:y="15420"/>
        <w:rPr>
          <w:rStyle w:val="C3"/>
          <w:rtl w:val="0"/>
        </w:rPr>
      </w:pPr>
    </w:p>
    <w:p>
      <w:pPr>
        <w:pStyle w:val="P42"/>
        <w:framePr w:w="225" w:h="316" w:hRule="exact" w:vAnchor="page" w:hAnchor="margin" w:x="2484" w:y="1542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2709" w:y="15425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4"/>
        <w:framePr w:w="2610" w:h="330" w:hRule="exact" w:vAnchor="page" w:hAnchor="margin" w:x="5115" w:y="15420"/>
        <w:rPr>
          <w:rStyle w:val="C3"/>
          <w:rtl w:val="0"/>
        </w:rPr>
      </w:pPr>
    </w:p>
    <w:p>
      <w:pPr>
        <w:pStyle w:val="P41"/>
        <w:framePr w:w="2640" w:h="315" w:hRule="exact" w:vAnchor="page" w:hAnchor="margin" w:x="5115" w:y="15420"/>
        <w:rPr>
          <w:rStyle w:val="C3"/>
          <w:rtl w:val="0"/>
        </w:rPr>
      </w:pPr>
    </w:p>
    <w:p>
      <w:pPr>
        <w:pStyle w:val="P42"/>
        <w:framePr w:w="225" w:h="316" w:hRule="exact" w:vAnchor="page" w:hAnchor="margin" w:x="5142" w:y="1542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5367" w:y="15425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4"/>
        <w:framePr w:w="2610" w:h="330" w:hRule="exact" w:vAnchor="page" w:hAnchor="margin" w:x="7770" w:y="15420"/>
        <w:rPr>
          <w:rStyle w:val="C3"/>
          <w:rtl w:val="0"/>
        </w:rPr>
      </w:pPr>
    </w:p>
    <w:p>
      <w:pPr>
        <w:pStyle w:val="P41"/>
        <w:framePr w:w="2640" w:h="315" w:hRule="exact" w:vAnchor="page" w:hAnchor="margin" w:x="7770" w:y="15420"/>
        <w:rPr>
          <w:rStyle w:val="C3"/>
          <w:rtl w:val="0"/>
        </w:rPr>
      </w:pPr>
    </w:p>
    <w:p>
      <w:pPr>
        <w:pStyle w:val="P42"/>
        <w:framePr w:w="225" w:h="316" w:hRule="exact" w:vAnchor="page" w:hAnchor="margin" w:x="7801" w:y="15425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3"/>
        <w:framePr w:w="2362" w:h="316" w:hRule="exact" w:vAnchor="page" w:hAnchor="margin" w:x="8026" w:y="15425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5"/>
        <w:framePr w:w="1391" w:h="1072" w:hRule="exact" w:vAnchor="page" w:hAnchor="margin" w:x="45" w:y="3953"/>
        <w:rPr>
          <w:rStyle w:val="C3"/>
          <w:rtl w:val="0"/>
        </w:rPr>
      </w:pPr>
    </w:p>
    <w:p>
      <w:pPr>
        <w:pStyle w:val="P46"/>
        <w:framePr w:w="1395" w:h="1042" w:hRule="exact" w:vAnchor="page" w:hAnchor="margin" w:x="43" w:y="3968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7"/>
        <w:framePr w:w="4169" w:h="1072" w:hRule="exact" w:vAnchor="page" w:hAnchor="margin" w:x="1481" w:y="3953"/>
        <w:rPr>
          <w:rStyle w:val="C3"/>
          <w:rtl w:val="0"/>
        </w:rPr>
      </w:pPr>
    </w:p>
    <w:p>
      <w:pPr>
        <w:pStyle w:val="P48"/>
        <w:framePr w:w="4143" w:h="1042" w:hRule="exact" w:vAnchor="page" w:hAnchor="margin" w:x="1509" w:y="3968"/>
        <w:rPr>
          <w:rStyle w:val="C26"/>
          <w:rtl w:val="0"/>
        </w:rPr>
      </w:pPr>
      <w:r>
        <w:rPr>
          <w:rStyle w:val="C26"/>
          <w:rtl w:val="0"/>
        </w:rPr>
        <w:t xml:space="preserve">Clean-up procedures:   Absorb into dry earth or sand. Transfer to a closable, labelled salvage container for disposal by an appropriate method.</w:t>
      </w:r>
    </w:p>
    <w:p>
      <w:pPr>
        <w:pStyle w:val="P47"/>
        <w:framePr w:w="3051" w:h="1072" w:hRule="exact" w:vAnchor="page" w:hAnchor="margin" w:x="5696" w:y="3953"/>
        <w:rPr>
          <w:rStyle w:val="C3"/>
          <w:rtl w:val="0"/>
        </w:rPr>
      </w:pPr>
    </w:p>
    <w:p>
      <w:pPr>
        <w:pStyle w:val="P48"/>
        <w:framePr w:w="3025" w:h="1042" w:hRule="exact" w:vAnchor="page" w:hAnchor="margin" w:x="5724" w:y="3968"/>
        <w:rPr>
          <w:rStyle w:val="C26"/>
          <w:rtl w:val="0"/>
        </w:rPr>
      </w:pPr>
    </w:p>
    <w:p>
      <w:pPr>
        <w:pStyle w:val="P49"/>
        <w:framePr w:w="775" w:h="1072" w:hRule="exact" w:vAnchor="page" w:hAnchor="margin" w:x="8792" w:y="3953"/>
        <w:rPr>
          <w:rStyle w:val="C3"/>
          <w:rtl w:val="0"/>
        </w:rPr>
      </w:pPr>
    </w:p>
    <w:p>
      <w:pPr>
        <w:pStyle w:val="P50"/>
        <w:framePr w:w="749" w:h="1042" w:hRule="exact" w:vAnchor="page" w:hAnchor="margin" w:x="8820" w:y="396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1072" w:hRule="exact" w:vAnchor="page" w:hAnchor="margin" w:x="9612" w:y="3953"/>
        <w:rPr>
          <w:rStyle w:val="C3"/>
          <w:rtl w:val="0"/>
        </w:rPr>
      </w:pPr>
    </w:p>
    <w:p>
      <w:pPr>
        <w:pStyle w:val="P50"/>
        <w:framePr w:w="749" w:h="1042" w:hRule="exact" w:vAnchor="page" w:hAnchor="margin" w:x="9640" w:y="396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1325" w:hRule="exact" w:vAnchor="page" w:hAnchor="margin" w:x="45" w:y="1303"/>
        <w:rPr>
          <w:rStyle w:val="C3"/>
          <w:rtl w:val="0"/>
        </w:rPr>
      </w:pPr>
    </w:p>
    <w:p>
      <w:pPr>
        <w:pStyle w:val="P46"/>
        <w:framePr w:w="1395" w:h="1295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7"/>
        <w:framePr w:w="4169" w:h="1325" w:hRule="exact" w:vAnchor="page" w:hAnchor="margin" w:x="1481" w:y="1303"/>
        <w:rPr>
          <w:rStyle w:val="C3"/>
          <w:rtl w:val="0"/>
        </w:rPr>
      </w:pPr>
    </w:p>
    <w:p>
      <w:pPr>
        <w:pStyle w:val="P48"/>
        <w:framePr w:w="4143" w:h="1295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 xml:space="preserve">Handling requirements:   Avoid direct contact with the substance. Ensure there is sufficient ventilation of the area. Do not handle in a confined space. Avoid the formation or spread of mists in the air.</w:t>
      </w:r>
    </w:p>
    <w:p>
      <w:pPr>
        <w:pStyle w:val="P47"/>
        <w:framePr w:w="3051" w:h="1325" w:hRule="exact" w:vAnchor="page" w:hAnchor="margin" w:x="5696" w:y="1303"/>
        <w:rPr>
          <w:rStyle w:val="C3"/>
          <w:rtl w:val="0"/>
        </w:rPr>
      </w:pPr>
    </w:p>
    <w:p>
      <w:pPr>
        <w:pStyle w:val="P48"/>
        <w:framePr w:w="3025" w:h="1295" w:hRule="exact" w:vAnchor="page" w:hAnchor="margin" w:x="5724" w:y="1318"/>
        <w:rPr>
          <w:rStyle w:val="C26"/>
          <w:rtl w:val="0"/>
        </w:rPr>
      </w:pPr>
    </w:p>
    <w:p>
      <w:pPr>
        <w:pStyle w:val="P49"/>
        <w:framePr w:w="775" w:h="1325" w:hRule="exact" w:vAnchor="page" w:hAnchor="margin" w:x="8792" w:y="1303"/>
        <w:rPr>
          <w:rStyle w:val="C3"/>
          <w:rtl w:val="0"/>
        </w:rPr>
      </w:pPr>
    </w:p>
    <w:p>
      <w:pPr>
        <w:pStyle w:val="P50"/>
        <w:framePr w:w="749" w:h="1295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1325" w:hRule="exact" w:vAnchor="page" w:hAnchor="margin" w:x="9612" w:y="1303"/>
        <w:rPr>
          <w:rStyle w:val="C3"/>
          <w:rtl w:val="0"/>
        </w:rPr>
      </w:pPr>
    </w:p>
    <w:p>
      <w:pPr>
        <w:pStyle w:val="P50"/>
        <w:framePr w:w="749" w:h="1295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1325" w:hRule="exact" w:vAnchor="page" w:hAnchor="margin" w:x="45" w:y="2628"/>
        <w:rPr>
          <w:rStyle w:val="C3"/>
          <w:rtl w:val="0"/>
        </w:rPr>
      </w:pPr>
    </w:p>
    <w:p>
      <w:pPr>
        <w:pStyle w:val="P46"/>
        <w:framePr w:w="1395" w:h="1295" w:hRule="exact" w:vAnchor="page" w:hAnchor="margin" w:x="43" w:y="2643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7"/>
        <w:framePr w:w="4169" w:h="1325" w:hRule="exact" w:vAnchor="page" w:hAnchor="margin" w:x="1481" w:y="2628"/>
        <w:rPr>
          <w:rStyle w:val="C3"/>
          <w:rtl w:val="0"/>
        </w:rPr>
      </w:pPr>
    </w:p>
    <w:p>
      <w:pPr>
        <w:pStyle w:val="P48"/>
        <w:framePr w:w="4143" w:h="1295" w:hRule="exact" w:vAnchor="page" w:hAnchor="margin" w:x="1509" w:y="2643"/>
        <w:rPr>
          <w:rStyle w:val="C26"/>
          <w:rtl w:val="0"/>
        </w:rPr>
      </w:pPr>
      <w:r>
        <w:rPr>
          <w:rStyle w:val="C26"/>
          <w:rtl w:val="0"/>
        </w:rPr>
        <w:t xml:space="preserve">Storage conditions:   Store in a cool, well ventilated area. Keep container tightly closed.</w:t>
        <w:br w:type="textWrapping"/>
        <w:t xml:space="preserve">Suitable packaging:   Must only be kept in original packaging.</w:t>
      </w:r>
    </w:p>
    <w:p>
      <w:pPr>
        <w:pStyle w:val="P47"/>
        <w:framePr w:w="3051" w:h="1325" w:hRule="exact" w:vAnchor="page" w:hAnchor="margin" w:x="5696" w:y="2628"/>
        <w:rPr>
          <w:rStyle w:val="C3"/>
          <w:rtl w:val="0"/>
        </w:rPr>
      </w:pPr>
    </w:p>
    <w:p>
      <w:pPr>
        <w:pStyle w:val="P48"/>
        <w:framePr w:w="3025" w:h="1295" w:hRule="exact" w:vAnchor="page" w:hAnchor="margin" w:x="5724" w:y="2643"/>
        <w:rPr>
          <w:rStyle w:val="C26"/>
          <w:rtl w:val="0"/>
        </w:rPr>
      </w:pPr>
    </w:p>
    <w:p>
      <w:pPr>
        <w:pStyle w:val="P49"/>
        <w:framePr w:w="775" w:h="1325" w:hRule="exact" w:vAnchor="page" w:hAnchor="margin" w:x="8792" w:y="2628"/>
        <w:rPr>
          <w:rStyle w:val="C3"/>
          <w:rtl w:val="0"/>
        </w:rPr>
      </w:pPr>
    </w:p>
    <w:p>
      <w:pPr>
        <w:pStyle w:val="P50"/>
        <w:framePr w:w="749" w:h="1295" w:hRule="exact" w:vAnchor="page" w:hAnchor="margin" w:x="8820" w:y="2643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1325" w:hRule="exact" w:vAnchor="page" w:hAnchor="margin" w:x="9612" w:y="2628"/>
        <w:rPr>
          <w:rStyle w:val="C3"/>
          <w:rtl w:val="0"/>
        </w:rPr>
      </w:pPr>
    </w:p>
    <w:p>
      <w:pPr>
        <w:pStyle w:val="P50"/>
        <w:framePr w:w="749" w:h="1295" w:hRule="exact" w:vAnchor="page" w:hAnchor="margin" w:x="9640" w:y="2643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5"/>
        <w:framePr w:w="1391" w:h="2843" w:hRule="exact" w:vAnchor="page" w:hAnchor="margin" w:x="45" w:y="5025"/>
        <w:rPr>
          <w:rStyle w:val="C3"/>
          <w:rtl w:val="0"/>
        </w:rPr>
      </w:pPr>
    </w:p>
    <w:p>
      <w:pPr>
        <w:pStyle w:val="P46"/>
        <w:framePr w:w="1395" w:h="2813" w:hRule="exact" w:vAnchor="page" w:hAnchor="margin" w:x="43" w:y="5040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7"/>
        <w:framePr w:w="4169" w:h="2843" w:hRule="exact" w:vAnchor="page" w:hAnchor="margin" w:x="1481" w:y="5025"/>
        <w:rPr>
          <w:rStyle w:val="C3"/>
          <w:rtl w:val="0"/>
        </w:rPr>
      </w:pPr>
    </w:p>
    <w:p>
      <w:pPr>
        <w:pStyle w:val="P48"/>
        <w:framePr w:w="4143" w:h="2813" w:hRule="exact" w:vAnchor="page" w:hAnchor="margin" w:x="1509" w:y="5040"/>
        <w:rPr>
          <w:rStyle w:val="C26"/>
          <w:rtl w:val="0"/>
        </w:rPr>
      </w:pPr>
      <w:r>
        <w:rPr>
          <w:rStyle w:val="C26"/>
          <w:rtl w:val="0"/>
        </w:rPr>
        <w:t xml:space="preserve">Disposal operations:   Transfer to a suitable container and arrange for collection by specialised disposal company. Dispose of contents and container according to national regulations. </w:t>
        <w:br w:type="textWrapping"/>
        <w:t xml:space="preserve">Recovery operations:  Not applicable.</w:t>
        <w:br w:type="textWrapping"/>
        <w:t xml:space="preserve">Disposal of packaging:  Not applicable. </w:t>
        <w:br w:type="textWrapping"/>
        <w:t xml:space="preserve">NB:  The user's attention is drawn to the possible existence of regional or national regulations regarding disposal.</w:t>
      </w:r>
    </w:p>
    <w:p>
      <w:pPr>
        <w:pStyle w:val="P47"/>
        <w:framePr w:w="3051" w:h="2843" w:hRule="exact" w:vAnchor="page" w:hAnchor="margin" w:x="5696" w:y="5025"/>
        <w:rPr>
          <w:rStyle w:val="C3"/>
          <w:rtl w:val="0"/>
        </w:rPr>
      </w:pPr>
    </w:p>
    <w:p>
      <w:pPr>
        <w:pStyle w:val="P48"/>
        <w:framePr w:w="3025" w:h="2813" w:hRule="exact" w:vAnchor="page" w:hAnchor="margin" w:x="5724" w:y="5040"/>
        <w:rPr>
          <w:rStyle w:val="C26"/>
          <w:rtl w:val="0"/>
        </w:rPr>
      </w:pPr>
    </w:p>
    <w:p>
      <w:pPr>
        <w:pStyle w:val="P49"/>
        <w:framePr w:w="775" w:h="2843" w:hRule="exact" w:vAnchor="page" w:hAnchor="margin" w:x="8792" w:y="5025"/>
        <w:rPr>
          <w:rStyle w:val="C3"/>
          <w:rtl w:val="0"/>
        </w:rPr>
      </w:pPr>
    </w:p>
    <w:p>
      <w:pPr>
        <w:pStyle w:val="P50"/>
        <w:framePr w:w="749" w:h="2813" w:hRule="exact" w:vAnchor="page" w:hAnchor="margin" w:x="8820" w:y="5040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49"/>
        <w:framePr w:w="775" w:h="2843" w:hRule="exact" w:vAnchor="page" w:hAnchor="margin" w:x="9612" w:y="5025"/>
        <w:rPr>
          <w:rStyle w:val="C3"/>
          <w:rtl w:val="0"/>
        </w:rPr>
      </w:pPr>
    </w:p>
    <w:p>
      <w:pPr>
        <w:pStyle w:val="P50"/>
        <w:framePr w:w="749" w:h="2813" w:hRule="exact" w:vAnchor="page" w:hAnchor="margin" w:x="9640" w:y="5040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10778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10778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center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left"/>
    </w:pPr>
  </w:style>
  <w:style w:type="paragraph" w:styleId="P49">
    <w:name w:val="ParagraphStyle4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0">
    <w:name w:val="ParagraphStyle49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