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D044E" Type="http://schemas.openxmlformats.org/officeDocument/2006/relationships/officeDocument" Target="/word/document.xml" /><Relationship Id="coreR30CD044E" Type="http://schemas.openxmlformats.org/package/2006/relationships/metadata/core-properties" Target="/docProps/core.xml" /><Relationship Id="customR30CD04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Easy Dose Athlete - Polished Floor Maintainer Concentrate - 1L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30/09/2025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10.46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1563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1548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Follow the pictorial guide on the bottle. Squeeze bottle to fill the top reservoir, when the reservoir is full tip the contents into either a trigger spray bottle or a bucket containing warm/hot water. A second dose may be necessary in larger buckets, do not repeat the dose into trigger spray bottles.</w:t>
        <w:br w:type="textWrapping"/>
        <w:br w:type="textWrapping"/>
        <w:t xml:space="preserve">Spray mist in front of machine and buff to a shine with a red pad.  Alternatively mop the floor with Athlete and dry polish afterwards with a white pad.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6405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6420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804" w:hRule="exact" w:vAnchor="page" w:hAnchor="margin" w:x="45" w:y="6779"/>
        <w:rPr>
          <w:rStyle w:val="C3"/>
          <w:rtl w:val="0"/>
        </w:rPr>
      </w:pPr>
    </w:p>
    <w:p>
      <w:pPr>
        <w:pStyle w:val="P6"/>
        <w:framePr w:w="3391" w:h="789" w:hRule="exact" w:vAnchor="page" w:hAnchor="margin" w:x="43" w:y="6779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804" w:hRule="exact" w:vAnchor="page" w:hAnchor="margin" w:x="3477" w:y="6779"/>
        <w:rPr>
          <w:rStyle w:val="C3"/>
          <w:rtl w:val="0"/>
        </w:rPr>
      </w:pPr>
    </w:p>
    <w:p>
      <w:pPr>
        <w:pStyle w:val="P8"/>
        <w:framePr w:w="6883" w:h="789" w:hRule="exact" w:vAnchor="page" w:hAnchor="margin" w:x="3505" w:y="6779"/>
        <w:rPr>
          <w:rStyle w:val="C7"/>
          <w:rtl w:val="0"/>
        </w:rPr>
      </w:pPr>
      <w:r>
        <w:rPr>
          <w:rStyle w:val="C7"/>
          <w:rtl w:val="0"/>
        </w:rPr>
        <w:t xml:space="preserve">H317 - May cause an allergic skin reaction.                                                       H318 - Causes serious eye damage.                                                        H412 - Harmful to aquatic life with long lasting effects</w:t>
      </w:r>
    </w:p>
    <w:p>
      <w:pPr>
        <w:pStyle w:val="P5"/>
        <w:framePr w:w="3388" w:h="1057" w:hRule="exact" w:vAnchor="page" w:hAnchor="margin" w:x="45" w:y="7583"/>
        <w:rPr>
          <w:rStyle w:val="C3"/>
          <w:rtl w:val="0"/>
        </w:rPr>
      </w:pPr>
    </w:p>
    <w:p>
      <w:pPr>
        <w:pStyle w:val="P6"/>
        <w:framePr w:w="3392" w:h="1042" w:hRule="exact" w:vAnchor="page" w:hAnchor="margin" w:x="43" w:y="7583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1057" w:hRule="exact" w:vAnchor="page" w:hAnchor="margin" w:x="3478" w:y="7583"/>
        <w:rPr>
          <w:rStyle w:val="C3"/>
          <w:rtl w:val="0"/>
        </w:rPr>
      </w:pPr>
    </w:p>
    <w:p>
      <w:pPr>
        <w:pStyle w:val="P8"/>
        <w:framePr w:w="6883" w:h="1042" w:hRule="exact" w:vAnchor="page" w:hAnchor="margin" w:x="3506" w:y="7583"/>
        <w:rPr>
          <w:rStyle w:val="C7"/>
          <w:rtl w:val="0"/>
        </w:rPr>
      </w:pPr>
      <w:r>
        <w:rPr>
          <w:rStyle w:val="C7"/>
          <w:rtl w:val="0"/>
        </w:rPr>
        <w:t>High quality concentrated spray cleaning concentrate containing polymer and wax to add shine and durability to polished floors. Can be damp mopped and then will respond to burnishing with a soft / medium pad.</w:t>
      </w:r>
    </w:p>
    <w:p>
      <w:pPr>
        <w:pStyle w:val="P21"/>
        <w:framePr w:w="1695" w:h="1630" w:hRule="exact" w:vAnchor="page" w:hAnchor="margin" w:x="45" w:y="864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8640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9774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8640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8640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8640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8640"/>
        <w:rPr>
          <w:rStyle w:val="C15"/>
          <w:rtl w:val="0"/>
        </w:rPr>
      </w:pPr>
    </w:p>
    <w:p>
      <w:pPr>
        <w:pStyle w:val="P26"/>
        <w:framePr w:w="1740" w:h="1630" w:hRule="exact" w:vAnchor="page" w:hAnchor="margin" w:x="5220" w:y="864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5518" w:y="8640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83" w:h="440" w:hRule="exact" w:vAnchor="page" w:hAnchor="margin" w:x="5244" w:y="9774"/>
        <w:rPr>
          <w:rStyle w:val="C14"/>
          <w:rtl w:val="0"/>
        </w:rPr>
      </w:pPr>
      <w:r>
        <w:rPr>
          <w:rStyle w:val="C14"/>
          <w:rtl w:val="0"/>
        </w:rPr>
        <w:t>Health Hazard</w:t>
      </w:r>
    </w:p>
    <w:p>
      <w:pPr>
        <w:pStyle w:val="P24"/>
        <w:framePr w:w="1739" w:h="1630" w:hRule="exact" w:vAnchor="page" w:hAnchor="margin" w:x="6954" w:y="8640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8640"/>
        <w:rPr>
          <w:rStyle w:val="C15"/>
          <w:rtl w:val="0"/>
        </w:rPr>
      </w:pPr>
    </w:p>
    <w:p>
      <w:pPr>
        <w:pStyle w:val="P27"/>
        <w:framePr w:w="1694" w:h="1630" w:hRule="exact" w:vAnchor="page" w:hAnchor="margin" w:x="8693" w:y="8640"/>
        <w:rPr>
          <w:rStyle w:val="C3"/>
          <w:rtl w:val="0"/>
        </w:rPr>
      </w:pPr>
    </w:p>
    <w:p>
      <w:pPr>
        <w:pStyle w:val="P28"/>
        <w:framePr w:w="1668" w:h="1615" w:hRule="exact" w:vAnchor="page" w:hAnchor="margin" w:x="8721" w:y="8640"/>
        <w:rPr>
          <w:rStyle w:val="C16"/>
          <w:rtl w:val="0"/>
        </w:rPr>
      </w:pPr>
    </w:p>
    <w:p>
      <w:pPr>
        <w:pStyle w:val="P29"/>
        <w:framePr w:w="5606" w:h="566" w:hRule="exact" w:vAnchor="page" w:hAnchor="margin" w:x="45" w:y="10270"/>
        <w:rPr>
          <w:rStyle w:val="C3"/>
          <w:rtl w:val="0"/>
        </w:rPr>
      </w:pPr>
    </w:p>
    <w:p>
      <w:pPr>
        <w:pStyle w:val="P30"/>
        <w:framePr w:w="5610" w:h="536" w:hRule="exact" w:vAnchor="page" w:hAnchor="margin" w:x="43" w:y="10285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1"/>
        <w:framePr w:w="3051" w:h="566" w:hRule="exact" w:vAnchor="page" w:hAnchor="margin" w:x="5696" w:y="10270"/>
        <w:rPr>
          <w:rStyle w:val="C3"/>
          <w:rtl w:val="0"/>
        </w:rPr>
      </w:pPr>
    </w:p>
    <w:p>
      <w:pPr>
        <w:pStyle w:val="P32"/>
        <w:framePr w:w="3025" w:h="536" w:hRule="exact" w:vAnchor="page" w:hAnchor="margin" w:x="5724" w:y="10285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3"/>
        <w:framePr w:w="1595" w:h="566" w:hRule="exact" w:vAnchor="page" w:hAnchor="margin" w:x="8792" w:y="10270"/>
        <w:rPr>
          <w:rStyle w:val="C3"/>
          <w:rtl w:val="0"/>
        </w:rPr>
      </w:pPr>
    </w:p>
    <w:p>
      <w:pPr>
        <w:pStyle w:val="P34"/>
        <w:framePr w:w="1569" w:h="536" w:hRule="exact" w:vAnchor="page" w:hAnchor="margin" w:x="8820" w:y="10285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5"/>
        <w:framePr w:w="1391" w:h="1325" w:hRule="exact" w:vAnchor="page" w:hAnchor="margin" w:x="45" w:y="14751"/>
        <w:rPr>
          <w:rStyle w:val="C3"/>
          <w:rtl w:val="0"/>
        </w:rPr>
      </w:pPr>
    </w:p>
    <w:p>
      <w:pPr>
        <w:pStyle w:val="P36"/>
        <w:framePr w:w="1395" w:h="1295" w:hRule="exact" w:vAnchor="page" w:hAnchor="margin" w:x="43" w:y="14766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7"/>
        <w:framePr w:w="4169" w:h="1325" w:hRule="exact" w:vAnchor="page" w:hAnchor="margin" w:x="1481" w:y="14751"/>
        <w:rPr>
          <w:rStyle w:val="C3"/>
          <w:rtl w:val="0"/>
        </w:rPr>
      </w:pPr>
    </w:p>
    <w:p>
      <w:pPr>
        <w:pStyle w:val="P38"/>
        <w:framePr w:w="4143" w:h="1295" w:hRule="exact" w:vAnchor="page" w:hAnchor="margin" w:x="1509" w:y="14766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7"/>
        <w:framePr w:w="3051" w:h="1325" w:hRule="exact" w:vAnchor="page" w:hAnchor="margin" w:x="5696" w:y="14751"/>
        <w:rPr>
          <w:rStyle w:val="C3"/>
          <w:rtl w:val="0"/>
        </w:rPr>
      </w:pPr>
    </w:p>
    <w:p>
      <w:pPr>
        <w:pStyle w:val="P38"/>
        <w:framePr w:w="3025" w:h="1295" w:hRule="exact" w:vAnchor="page" w:hAnchor="margin" w:x="5724" w:y="14766"/>
        <w:rPr>
          <w:rStyle w:val="C21"/>
          <w:rtl w:val="0"/>
        </w:rPr>
      </w:pPr>
    </w:p>
    <w:p>
      <w:pPr>
        <w:pStyle w:val="P39"/>
        <w:framePr w:w="775" w:h="1325" w:hRule="exact" w:vAnchor="page" w:hAnchor="margin" w:x="8792" w:y="14751"/>
        <w:rPr>
          <w:rStyle w:val="C3"/>
          <w:rtl w:val="0"/>
        </w:rPr>
      </w:pPr>
    </w:p>
    <w:p>
      <w:pPr>
        <w:pStyle w:val="P40"/>
        <w:framePr w:w="749" w:h="1295" w:hRule="exact" w:vAnchor="page" w:hAnchor="margin" w:x="8820" w:y="1476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325" w:hRule="exact" w:vAnchor="page" w:hAnchor="margin" w:x="9612" w:y="14751"/>
        <w:rPr>
          <w:rStyle w:val="C3"/>
          <w:rtl w:val="0"/>
        </w:rPr>
      </w:pPr>
    </w:p>
    <w:p>
      <w:pPr>
        <w:pStyle w:val="P40"/>
        <w:framePr w:w="749" w:h="1295" w:hRule="exact" w:vAnchor="page" w:hAnchor="margin" w:x="9640" w:y="1476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1072" w:hRule="exact" w:vAnchor="page" w:hAnchor="margin" w:x="45" w:y="10836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10851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7"/>
        <w:framePr w:w="4169" w:h="1072" w:hRule="exact" w:vAnchor="page" w:hAnchor="margin" w:x="1481" w:y="10836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10851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                Hygiene measures: Do not eat, drink or smoke when using this product</w:t>
      </w:r>
    </w:p>
    <w:p>
      <w:pPr>
        <w:pStyle w:val="P37"/>
        <w:framePr w:w="3051" w:h="1072" w:hRule="exact" w:vAnchor="page" w:hAnchor="margin" w:x="5696" w:y="10836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10851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10836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10851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10836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10851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2843" w:hRule="exact" w:vAnchor="page" w:hAnchor="margin" w:x="45" w:y="11908"/>
        <w:rPr>
          <w:rStyle w:val="C3"/>
          <w:rtl w:val="0"/>
        </w:rPr>
      </w:pPr>
    </w:p>
    <w:p>
      <w:pPr>
        <w:pStyle w:val="P36"/>
        <w:framePr w:w="1395" w:h="2813" w:hRule="exact" w:vAnchor="page" w:hAnchor="margin" w:x="43" w:y="11923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7"/>
        <w:framePr w:w="4169" w:h="2843" w:hRule="exact" w:vAnchor="page" w:hAnchor="margin" w:x="1481" w:y="11908"/>
        <w:rPr>
          <w:rStyle w:val="C3"/>
          <w:rtl w:val="0"/>
        </w:rPr>
      </w:pPr>
    </w:p>
    <w:p>
      <w:pPr>
        <w:pStyle w:val="P38"/>
        <w:framePr w:w="4143" w:h="2813" w:hRule="exact" w:vAnchor="page" w:hAnchor="margin" w:x="1509" w:y="11923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>Incompatible products: Oxidizing agent. Strong acids. Strong bases.</w:t>
        <w:br w:type="textWrapping"/>
        <w:br w:type="textWrapping"/>
        <w:t>Special rules on packaging: Keep only in original container.</w:t>
      </w:r>
    </w:p>
    <w:p>
      <w:pPr>
        <w:pStyle w:val="P37"/>
        <w:framePr w:w="3051" w:h="2843" w:hRule="exact" w:vAnchor="page" w:hAnchor="margin" w:x="5696" w:y="11908"/>
        <w:rPr>
          <w:rStyle w:val="C3"/>
          <w:rtl w:val="0"/>
        </w:rPr>
      </w:pPr>
    </w:p>
    <w:p>
      <w:pPr>
        <w:pStyle w:val="P38"/>
        <w:framePr w:w="3025" w:h="2813" w:hRule="exact" w:vAnchor="page" w:hAnchor="margin" w:x="5724" w:y="11923"/>
        <w:rPr>
          <w:rStyle w:val="C21"/>
          <w:rtl w:val="0"/>
        </w:rPr>
      </w:pPr>
    </w:p>
    <w:p>
      <w:pPr>
        <w:pStyle w:val="P39"/>
        <w:framePr w:w="775" w:h="2843" w:hRule="exact" w:vAnchor="page" w:hAnchor="margin" w:x="8792" w:y="11908"/>
        <w:rPr>
          <w:rStyle w:val="C3"/>
          <w:rtl w:val="0"/>
        </w:rPr>
      </w:pPr>
    </w:p>
    <w:p>
      <w:pPr>
        <w:pStyle w:val="P40"/>
        <w:framePr w:w="749" w:h="2813" w:hRule="exact" w:vAnchor="page" w:hAnchor="margin" w:x="8820" w:y="11923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2843" w:hRule="exact" w:vAnchor="page" w:hAnchor="margin" w:x="9612" w:y="11908"/>
        <w:rPr>
          <w:rStyle w:val="C3"/>
          <w:rtl w:val="0"/>
        </w:rPr>
      </w:pPr>
    </w:p>
    <w:p>
      <w:pPr>
        <w:pStyle w:val="P40"/>
        <w:framePr w:w="749" w:h="2813" w:hRule="exact" w:vAnchor="page" w:hAnchor="margin" w:x="9640" w:y="11923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9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30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9"/>
        <w:framePr w:w="10341" w:h="308" w:hRule="exact" w:vAnchor="page" w:hAnchor="margin" w:x="45" w:y="7700"/>
        <w:rPr>
          <w:rStyle w:val="C3"/>
          <w:rtl w:val="0"/>
        </w:rPr>
      </w:pPr>
    </w:p>
    <w:p>
      <w:pPr>
        <w:pStyle w:val="P30"/>
        <w:framePr w:w="10345" w:h="278" w:hRule="exact" w:vAnchor="page" w:hAnchor="margin" w:x="43" w:y="771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4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41"/>
        <w:rPr>
          <w:rStyle w:val="C7"/>
          <w:rtl w:val="0"/>
        </w:rPr>
      </w:pPr>
      <w:r>
        <w:rPr>
          <w:rStyle w:val="C7"/>
          <w:rtl w:val="0"/>
        </w:rPr>
        <w:t>Wear eye protection. Safety glasses. ISO 16321-1</w:t>
      </w:r>
    </w:p>
    <w:p>
      <w:pPr>
        <w:pStyle w:val="P5"/>
        <w:framePr w:w="2365" w:h="1057" w:hRule="exact" w:vAnchor="page" w:hAnchor="margin" w:x="45" w:y="10045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1004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10045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10045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protection:Not required for normal conditions of use </w:t>
        <w:br w:type="textWrapping"/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110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102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10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102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1"/>
        <w:framePr w:w="10341" w:h="308" w:hRule="exact" w:vAnchor="page" w:hAnchor="margin" w:x="45" w:y="11653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11653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3"/>
        <w:framePr w:w="10341" w:h="308" w:hRule="exact" w:vAnchor="page" w:hAnchor="margin" w:x="45" w:y="11961"/>
        <w:rPr>
          <w:rStyle w:val="C3"/>
          <w:rtl w:val="0"/>
        </w:rPr>
      </w:pPr>
    </w:p>
    <w:p>
      <w:pPr>
        <w:pStyle w:val="P44"/>
        <w:framePr w:w="10345" w:h="293" w:hRule="exact" w:vAnchor="page" w:hAnchor="margin" w:x="43" w:y="11961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226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69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26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69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5"/>
        <w:framePr w:w="960" w:h="930" w:hRule="exact" w:vAnchor="page" w:hAnchor="margin" w:x="1673" w:y="8169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5"/>
        <w:framePr w:w="960" w:h="930" w:hRule="exact" w:vAnchor="page" w:hAnchor="margin" w:x="4736" w:y="8169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9"/>
        <w:framePr w:w="10341" w:h="331" w:hRule="exact" w:vAnchor="page" w:hAnchor="margin" w:x="45" w:y="13073"/>
        <w:rPr>
          <w:rStyle w:val="C3"/>
          <w:rtl w:val="0"/>
        </w:rPr>
      </w:pPr>
    </w:p>
    <w:p>
      <w:pPr>
        <w:pStyle w:val="P30"/>
        <w:framePr w:w="10345" w:h="301" w:hRule="exact" w:vAnchor="page" w:hAnchor="margin" w:x="43" w:y="13088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6"/>
        <w:framePr w:w="2370" w:h="325" w:hRule="exact" w:vAnchor="page" w:hAnchor="margin" w:x="45" w:y="13410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13410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144" w:h="316" w:hRule="exact" w:vAnchor="page" w:hAnchor="margin" w:x="268" w:y="13404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50"/>
        <w:framePr w:w="2610" w:h="325" w:hRule="exact" w:vAnchor="page" w:hAnchor="margin" w:x="2460" w:y="13410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13410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2709" w:y="13404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50"/>
        <w:framePr w:w="2610" w:h="325" w:hRule="exact" w:vAnchor="page" w:hAnchor="margin" w:x="5115" w:y="13410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13410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5367" w:y="13404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50"/>
        <w:framePr w:w="2610" w:h="325" w:hRule="exact" w:vAnchor="page" w:hAnchor="margin" w:x="7770" w:y="13410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13410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8026" w:y="13404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5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6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7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8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-detergents containing dangerous substances.</w:t>
      </w:r>
    </w:p>
    <w:p>
      <w:pPr>
        <w:pStyle w:val="P37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8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9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40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40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3"/>
        <w:framePr w:w="10341" w:h="1233" w:hRule="exact" w:vAnchor="page" w:hAnchor="margin" w:x="45" w:y="8008"/>
        <w:rPr>
          <w:rStyle w:val="C3"/>
          <w:rtl w:val="0"/>
        </w:rPr>
      </w:pPr>
    </w:p>
    <w:p>
      <w:pPr>
        <w:pStyle w:val="P44"/>
        <w:framePr w:w="10345" w:h="1218" w:hRule="exact" w:vAnchor="page" w:hAnchor="margin" w:x="43" w:y="8008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7">
    <w:name w:val="ParagraphStyle2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center"/>
    </w:pPr>
  </w:style>
  <w:style w:type="paragraph" w:styleId="P35">
    <w:name w:val="ParagraphStyle34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0">
    <w:name w:val="ParagraphStyle39"/>
    <w:hidden/>
    <w:pPr>
      <w:bidi w:val="0"/>
      <w:jc w:val="center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