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FAB91" Type="http://schemas.openxmlformats.org/officeDocument/2006/relationships/officeDocument" Target="/word/document.xml" /><Relationship Id="coreR22EFAB91" Type="http://schemas.openxmlformats.org/package/2006/relationships/metadata/core-properties" Target="/docProps/core.xml" /><Relationship Id="customR22EFA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Rubbermaid TC AutoFoam Alcohol Plus Hand Sanitiser - 1000ml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16/09/2020</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1.3</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Open the Rubbermaid AutoFoam dispenser, insert the 1000ml sanitiser refill, and close securely. Place hands under the dispenser to release foam automatically. Rub hands thoroughly for at least 30 seconds until completely dry.</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551" w:hRule="exact" w:vAnchor="page" w:hAnchor="margin" w:x="45" w:y="5805"/>
        <w:rPr>
          <w:rStyle w:val="C3"/>
          <w:rtl w:val="0"/>
        </w:rPr>
      </w:pPr>
    </w:p>
    <w:p>
      <w:pPr>
        <w:pStyle w:val="P6"/>
        <w:framePr w:w="3391" w:h="536" w:hRule="exact" w:vAnchor="page" w:hAnchor="margin" w:x="43" w:y="5805"/>
        <w:rPr>
          <w:rStyle w:val="C6"/>
          <w:rtl w:val="0"/>
        </w:rPr>
      </w:pPr>
      <w:r>
        <w:rPr>
          <w:rStyle w:val="C6"/>
          <w:rtl w:val="0"/>
        </w:rPr>
        <w:t>Hazard Statements</w:t>
      </w:r>
    </w:p>
    <w:p>
      <w:pPr>
        <w:pStyle w:val="P7"/>
        <w:framePr w:w="6909" w:h="551" w:hRule="exact" w:vAnchor="page" w:hAnchor="margin" w:x="3477" w:y="5805"/>
        <w:rPr>
          <w:rStyle w:val="C3"/>
          <w:rtl w:val="0"/>
        </w:rPr>
      </w:pPr>
    </w:p>
    <w:p>
      <w:pPr>
        <w:pStyle w:val="P8"/>
        <w:framePr w:w="6883" w:h="536" w:hRule="exact" w:vAnchor="page" w:hAnchor="margin" w:x="3505" w:y="5805"/>
        <w:rPr>
          <w:rStyle w:val="C7"/>
          <w:rtl w:val="0"/>
        </w:rPr>
      </w:pPr>
      <w:r>
        <w:rPr>
          <w:rStyle w:val="C7"/>
          <w:rtl w:val="0"/>
        </w:rPr>
        <w:t xml:space="preserve">H225 - Highly flammable liquid and vapour                    H319 - Causes serious eye irritation</w:t>
      </w:r>
    </w:p>
    <w:p>
      <w:pPr>
        <w:pStyle w:val="P5"/>
        <w:framePr w:w="3388" w:h="374" w:hRule="exact" w:vAnchor="page" w:hAnchor="margin" w:x="45" w:y="6356"/>
        <w:rPr>
          <w:rStyle w:val="C3"/>
          <w:rtl w:val="0"/>
        </w:rPr>
      </w:pPr>
    </w:p>
    <w:p>
      <w:pPr>
        <w:pStyle w:val="P6"/>
        <w:framePr w:w="3392" w:h="359" w:hRule="exact" w:vAnchor="page" w:hAnchor="margin" w:x="43" w:y="6356"/>
        <w:rPr>
          <w:rStyle w:val="C6"/>
          <w:rtl w:val="0"/>
        </w:rPr>
      </w:pPr>
      <w:r>
        <w:rPr>
          <w:rStyle w:val="C6"/>
          <w:rtl w:val="0"/>
        </w:rPr>
        <w:t>Intended Use</w:t>
      </w:r>
    </w:p>
    <w:p>
      <w:pPr>
        <w:pStyle w:val="P7"/>
        <w:framePr w:w="6909" w:h="374" w:hRule="exact" w:vAnchor="page" w:hAnchor="margin" w:x="3478" w:y="6356"/>
        <w:rPr>
          <w:rStyle w:val="C3"/>
          <w:rtl w:val="0"/>
        </w:rPr>
      </w:pPr>
    </w:p>
    <w:p>
      <w:pPr>
        <w:pStyle w:val="P8"/>
        <w:framePr w:w="6883" w:h="359" w:hRule="exact" w:vAnchor="page" w:hAnchor="margin" w:x="3506" w:y="6356"/>
        <w:rPr>
          <w:rStyle w:val="C7"/>
          <w:rtl w:val="0"/>
        </w:rPr>
      </w:pPr>
      <w:r>
        <w:rPr>
          <w:rStyle w:val="C7"/>
          <w:rtl w:val="0"/>
        </w:rPr>
        <w:t>Hand Hygiene</w:t>
      </w:r>
    </w:p>
    <w:p>
      <w:pPr>
        <w:pStyle w:val="P21"/>
        <w:framePr w:w="1694" w:h="1630" w:hRule="exact" w:vAnchor="page" w:hAnchor="margin" w:x="45" w:y="6729"/>
        <w:rPr>
          <w:rStyle w:val="C3"/>
          <w:rtl w:val="0"/>
        </w:rPr>
      </w:pPr>
    </w:p>
    <w:p>
      <w:pPr>
        <w:pStyle w:val="P22"/>
        <w:framePr w:w="1668" w:h="1615" w:hRule="exact" w:vAnchor="page" w:hAnchor="margin" w:x="43" w:y="6729"/>
        <w:rPr>
          <w:rStyle w:val="C14"/>
          <w:rtl w:val="0"/>
        </w:rPr>
      </w:pPr>
    </w:p>
    <w:p>
      <w:pPr>
        <w:pStyle w:val="P23"/>
        <w:framePr w:w="1740" w:h="1620" w:hRule="exact" w:vAnchor="page" w:hAnchor="margin" w:x="1740" w:y="6735"/>
        <w:rPr>
          <w:rStyle w:val="C3"/>
          <w:rtl w:val="0"/>
        </w:rPr>
      </w:pPr>
    </w:p>
    <w:p>
      <w:pPr>
        <w:pStyle w:val="P24"/>
        <w:framePr w:w="1134" w:h="1134" w:hRule="exact" w:vAnchor="page" w:hAnchor="margin" w:x="2041" w:y="6729"/>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7863"/>
        <w:rPr>
          <w:rStyle w:val="C15"/>
          <w:rtl w:val="0"/>
        </w:rPr>
      </w:pPr>
      <w:r>
        <w:rPr>
          <w:rStyle w:val="C15"/>
          <w:rtl w:val="0"/>
        </w:rPr>
        <w:t>Flammable</w:t>
      </w:r>
    </w:p>
    <w:p>
      <w:pPr>
        <w:pStyle w:val="P26"/>
        <w:framePr w:w="1739" w:h="1630" w:hRule="exact" w:vAnchor="page" w:hAnchor="margin" w:x="3477" w:y="6729"/>
        <w:rPr>
          <w:rStyle w:val="C3"/>
          <w:rtl w:val="0"/>
        </w:rPr>
      </w:pPr>
    </w:p>
    <w:p>
      <w:pPr>
        <w:pStyle w:val="P27"/>
        <w:framePr w:w="1683" w:h="1615" w:hRule="exact" w:vAnchor="page" w:hAnchor="margin" w:x="3505" w:y="6729"/>
        <w:rPr>
          <w:rStyle w:val="C16"/>
          <w:rtl w:val="0"/>
        </w:rPr>
      </w:pPr>
    </w:p>
    <w:p>
      <w:pPr>
        <w:pStyle w:val="P23"/>
        <w:framePr w:w="1740" w:h="1620" w:hRule="exact" w:vAnchor="page" w:hAnchor="margin" w:x="5220" w:y="6735"/>
        <w:rPr>
          <w:rStyle w:val="C3"/>
          <w:rtl w:val="0"/>
        </w:rPr>
      </w:pPr>
    </w:p>
    <w:p>
      <w:pPr>
        <w:pStyle w:val="P24"/>
        <w:framePr w:w="1134" w:h="1134" w:hRule="exact" w:vAnchor="page" w:hAnchor="margin" w:x="5518" w:y="6729"/>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5"/>
        <w:framePr w:w="1683" w:h="440" w:hRule="exact" w:vAnchor="page" w:hAnchor="margin" w:x="5244" w:y="7863"/>
        <w:rPr>
          <w:rStyle w:val="C15"/>
          <w:rtl w:val="0"/>
        </w:rPr>
      </w:pPr>
      <w:r>
        <w:rPr>
          <w:rStyle w:val="C15"/>
          <w:rtl w:val="0"/>
        </w:rPr>
        <w:t>Health Hazard</w:t>
      </w:r>
    </w:p>
    <w:p>
      <w:pPr>
        <w:pStyle w:val="P26"/>
        <w:framePr w:w="1739" w:h="1630" w:hRule="exact" w:vAnchor="page" w:hAnchor="margin" w:x="6954" w:y="6729"/>
        <w:rPr>
          <w:rStyle w:val="C3"/>
          <w:rtl w:val="0"/>
        </w:rPr>
      </w:pPr>
    </w:p>
    <w:p>
      <w:pPr>
        <w:pStyle w:val="P27"/>
        <w:framePr w:w="1683" w:h="1615" w:hRule="exact" w:vAnchor="page" w:hAnchor="margin" w:x="6982" w:y="6729"/>
        <w:rPr>
          <w:rStyle w:val="C16"/>
          <w:rtl w:val="0"/>
        </w:rPr>
      </w:pPr>
    </w:p>
    <w:p>
      <w:pPr>
        <w:pStyle w:val="P28"/>
        <w:framePr w:w="1694" w:h="1630" w:hRule="exact" w:vAnchor="page" w:hAnchor="margin" w:x="8693" w:y="6729"/>
        <w:rPr>
          <w:rStyle w:val="C3"/>
          <w:rtl w:val="0"/>
        </w:rPr>
      </w:pPr>
    </w:p>
    <w:p>
      <w:pPr>
        <w:pStyle w:val="P29"/>
        <w:framePr w:w="1668" w:h="1615" w:hRule="exact" w:vAnchor="page" w:hAnchor="margin" w:x="8721" w:y="6729"/>
        <w:rPr>
          <w:rStyle w:val="C17"/>
          <w:rtl w:val="0"/>
        </w:rPr>
      </w:pPr>
    </w:p>
    <w:p>
      <w:pPr>
        <w:pStyle w:val="P30"/>
        <w:framePr w:w="5606" w:h="566" w:hRule="exact" w:vAnchor="page" w:hAnchor="margin" w:x="45" w:y="8360"/>
        <w:rPr>
          <w:rStyle w:val="C3"/>
          <w:rtl w:val="0"/>
        </w:rPr>
      </w:pPr>
    </w:p>
    <w:p>
      <w:pPr>
        <w:pStyle w:val="P31"/>
        <w:framePr w:w="5610" w:h="536" w:hRule="exact" w:vAnchor="page" w:hAnchor="margin" w:x="43" w:y="8375"/>
        <w:rPr>
          <w:rStyle w:val="C18"/>
          <w:rtl w:val="0"/>
        </w:rPr>
      </w:pPr>
      <w:r>
        <w:rPr>
          <w:rStyle w:val="C18"/>
          <w:rtl w:val="0"/>
        </w:rPr>
        <w:t>Precautions Necessary</w:t>
      </w:r>
    </w:p>
    <w:p>
      <w:pPr>
        <w:pStyle w:val="P32"/>
        <w:framePr w:w="3051" w:h="566" w:hRule="exact" w:vAnchor="page" w:hAnchor="margin" w:x="5696" w:y="8360"/>
        <w:rPr>
          <w:rStyle w:val="C3"/>
          <w:rtl w:val="0"/>
        </w:rPr>
      </w:pPr>
    </w:p>
    <w:p>
      <w:pPr>
        <w:pStyle w:val="P33"/>
        <w:framePr w:w="3025" w:h="536" w:hRule="exact" w:vAnchor="page" w:hAnchor="margin" w:x="5724" w:y="8375"/>
        <w:rPr>
          <w:rStyle w:val="C19"/>
          <w:rtl w:val="0"/>
        </w:rPr>
      </w:pPr>
      <w:r>
        <w:rPr>
          <w:rStyle w:val="C19"/>
          <w:rtl w:val="0"/>
        </w:rPr>
        <w:t>Further Action (If Applicable)</w:t>
      </w:r>
    </w:p>
    <w:p>
      <w:pPr>
        <w:pStyle w:val="P34"/>
        <w:framePr w:w="1595" w:h="566" w:hRule="exact" w:vAnchor="page" w:hAnchor="margin" w:x="8792" w:y="8360"/>
        <w:rPr>
          <w:rStyle w:val="C3"/>
          <w:rtl w:val="0"/>
        </w:rPr>
      </w:pPr>
    </w:p>
    <w:p>
      <w:pPr>
        <w:pStyle w:val="P35"/>
        <w:framePr w:w="1569" w:h="536" w:hRule="exact" w:vAnchor="page" w:hAnchor="margin" w:x="8820" w:y="8375"/>
        <w:rPr>
          <w:rStyle w:val="C20"/>
          <w:rtl w:val="0"/>
        </w:rPr>
      </w:pPr>
      <w:r>
        <w:rPr>
          <w:rStyle w:val="C20"/>
          <w:rtl w:val="0"/>
        </w:rPr>
        <w:t>Actioned &amp; Satisfactory</w:t>
      </w:r>
    </w:p>
    <w:p>
      <w:pPr>
        <w:pStyle w:val="P36"/>
        <w:framePr w:w="1391" w:h="2084" w:hRule="exact" w:vAnchor="page" w:hAnchor="margin" w:x="45" w:y="13852"/>
        <w:rPr>
          <w:rStyle w:val="C3"/>
          <w:rtl w:val="0"/>
        </w:rPr>
      </w:pPr>
    </w:p>
    <w:p>
      <w:pPr>
        <w:pStyle w:val="P37"/>
        <w:framePr w:w="1395" w:h="2054" w:hRule="exact" w:vAnchor="page" w:hAnchor="margin" w:x="43" w:y="13867"/>
        <w:rPr>
          <w:rStyle w:val="C21"/>
          <w:rtl w:val="0"/>
        </w:rPr>
      </w:pPr>
      <w:r>
        <w:rPr>
          <w:rStyle w:val="C21"/>
          <w:rtl w:val="0"/>
        </w:rPr>
        <w:t>Spillage</w:t>
      </w:r>
    </w:p>
    <w:p>
      <w:pPr>
        <w:pStyle w:val="P38"/>
        <w:framePr w:w="4169" w:h="2084" w:hRule="exact" w:vAnchor="page" w:hAnchor="margin" w:x="1481" w:y="13852"/>
        <w:rPr>
          <w:rStyle w:val="C3"/>
          <w:rtl w:val="0"/>
        </w:rPr>
      </w:pPr>
    </w:p>
    <w:p>
      <w:pPr>
        <w:pStyle w:val="P39"/>
        <w:framePr w:w="4143" w:h="2054" w:hRule="exact" w:vAnchor="page" w:hAnchor="margin" w:x="1509" w:y="13867"/>
        <w:rPr>
          <w:rStyle w:val="C22"/>
          <w:rtl w:val="0"/>
        </w:rPr>
      </w:pPr>
      <w:r>
        <w:rPr>
          <w:rStyle w:val="C22"/>
          <w:rtl w:val="0"/>
        </w:rPr>
        <w:t xml:space="preserve">Methods for cleaning up : Take up liquid spill into absorbent material. Soak up spills with inert solids, such as clay or </w:t>
        <w:br w:type="textWrapping"/>
        <w:t xml:space="preserve">diatomaceous earth as soon as possible. Collect spillage. Store away from other materials. </w:t>
        <w:br w:type="textWrapping"/>
        <w:t>Other information : Can be slippery on hard, smooth walking area.</w:t>
      </w:r>
    </w:p>
    <w:p>
      <w:pPr>
        <w:pStyle w:val="P38"/>
        <w:framePr w:w="3051" w:h="2084" w:hRule="exact" w:vAnchor="page" w:hAnchor="margin" w:x="5696" w:y="13852"/>
        <w:rPr>
          <w:rStyle w:val="C3"/>
          <w:rtl w:val="0"/>
        </w:rPr>
      </w:pPr>
    </w:p>
    <w:p>
      <w:pPr>
        <w:pStyle w:val="P39"/>
        <w:framePr w:w="3025" w:h="2054" w:hRule="exact" w:vAnchor="page" w:hAnchor="margin" w:x="5724" w:y="13867"/>
        <w:rPr>
          <w:rStyle w:val="C22"/>
          <w:rtl w:val="0"/>
        </w:rPr>
      </w:pPr>
    </w:p>
    <w:p>
      <w:pPr>
        <w:pStyle w:val="P40"/>
        <w:framePr w:w="775" w:h="2084" w:hRule="exact" w:vAnchor="page" w:hAnchor="margin" w:x="8792" w:y="13852"/>
        <w:rPr>
          <w:rStyle w:val="C3"/>
          <w:rtl w:val="0"/>
        </w:rPr>
      </w:pPr>
    </w:p>
    <w:p>
      <w:pPr>
        <w:pStyle w:val="P41"/>
        <w:framePr w:w="749" w:h="2054" w:hRule="exact" w:vAnchor="page" w:hAnchor="margin" w:x="8820" w:y="13867"/>
        <w:rPr>
          <w:rStyle w:val="C23"/>
          <w:rtl w:val="0"/>
        </w:rPr>
      </w:pPr>
      <w:r>
        <w:rPr>
          <w:rStyle w:val="C23"/>
          <w:rtl w:val="0"/>
        </w:rPr>
        <w:t>☐ Yes</w:t>
      </w:r>
    </w:p>
    <w:p>
      <w:pPr>
        <w:pStyle w:val="P40"/>
        <w:framePr w:w="775" w:h="2084" w:hRule="exact" w:vAnchor="page" w:hAnchor="margin" w:x="9612" w:y="13852"/>
        <w:rPr>
          <w:rStyle w:val="C3"/>
          <w:rtl w:val="0"/>
        </w:rPr>
      </w:pPr>
    </w:p>
    <w:p>
      <w:pPr>
        <w:pStyle w:val="P41"/>
        <w:framePr w:w="749" w:h="2054" w:hRule="exact" w:vAnchor="page" w:hAnchor="margin" w:x="9640" w:y="13867"/>
        <w:rPr>
          <w:rStyle w:val="C23"/>
          <w:rtl w:val="0"/>
        </w:rPr>
      </w:pPr>
      <w:r>
        <w:rPr>
          <w:rStyle w:val="C23"/>
          <w:rtl w:val="0"/>
        </w:rPr>
        <w:t>☐ No</w:t>
      </w:r>
    </w:p>
    <w:p>
      <w:pPr>
        <w:pStyle w:val="P36"/>
        <w:framePr w:w="1391" w:h="566" w:hRule="exact" w:vAnchor="page" w:hAnchor="margin" w:x="45" w:y="8926"/>
        <w:rPr>
          <w:rStyle w:val="C3"/>
          <w:rtl w:val="0"/>
        </w:rPr>
      </w:pPr>
    </w:p>
    <w:p>
      <w:pPr>
        <w:pStyle w:val="P37"/>
        <w:framePr w:w="1395" w:h="536" w:hRule="exact" w:vAnchor="page" w:hAnchor="margin" w:x="43" w:y="8941"/>
        <w:rPr>
          <w:rStyle w:val="C21"/>
          <w:rtl w:val="0"/>
        </w:rPr>
      </w:pPr>
      <w:r>
        <w:rPr>
          <w:rStyle w:val="C21"/>
          <w:rtl w:val="0"/>
        </w:rPr>
        <w:t>Usage</w:t>
      </w:r>
    </w:p>
    <w:p>
      <w:pPr>
        <w:pStyle w:val="P38"/>
        <w:framePr w:w="4169" w:h="566" w:hRule="exact" w:vAnchor="page" w:hAnchor="margin" w:x="1481" w:y="8926"/>
        <w:rPr>
          <w:rStyle w:val="C3"/>
          <w:rtl w:val="0"/>
        </w:rPr>
      </w:pPr>
    </w:p>
    <w:p>
      <w:pPr>
        <w:pStyle w:val="P39"/>
        <w:framePr w:w="4143" w:h="536" w:hRule="exact" w:vAnchor="page" w:hAnchor="margin" w:x="1509" w:y="8941"/>
        <w:rPr>
          <w:rStyle w:val="C22"/>
          <w:rtl w:val="0"/>
        </w:rPr>
      </w:pPr>
      <w:r>
        <w:rPr>
          <w:rStyle w:val="C22"/>
          <w:rtl w:val="0"/>
        </w:rPr>
        <w:t>Handle empty containers with care because residual vapours are flammable.</w:t>
      </w:r>
    </w:p>
    <w:p>
      <w:pPr>
        <w:pStyle w:val="P38"/>
        <w:framePr w:w="3051" w:h="566" w:hRule="exact" w:vAnchor="page" w:hAnchor="margin" w:x="5696" w:y="8926"/>
        <w:rPr>
          <w:rStyle w:val="C3"/>
          <w:rtl w:val="0"/>
        </w:rPr>
      </w:pPr>
    </w:p>
    <w:p>
      <w:pPr>
        <w:pStyle w:val="P39"/>
        <w:framePr w:w="3025" w:h="536" w:hRule="exact" w:vAnchor="page" w:hAnchor="margin" w:x="5724" w:y="8941"/>
        <w:rPr>
          <w:rStyle w:val="C22"/>
          <w:rtl w:val="0"/>
        </w:rPr>
      </w:pPr>
    </w:p>
    <w:p>
      <w:pPr>
        <w:pStyle w:val="P40"/>
        <w:framePr w:w="775" w:h="566" w:hRule="exact" w:vAnchor="page" w:hAnchor="margin" w:x="8792" w:y="8926"/>
        <w:rPr>
          <w:rStyle w:val="C3"/>
          <w:rtl w:val="0"/>
        </w:rPr>
      </w:pPr>
    </w:p>
    <w:p>
      <w:pPr>
        <w:pStyle w:val="P41"/>
        <w:framePr w:w="749" w:h="536" w:hRule="exact" w:vAnchor="page" w:hAnchor="margin" w:x="8820" w:y="8941"/>
        <w:rPr>
          <w:rStyle w:val="C23"/>
          <w:rtl w:val="0"/>
        </w:rPr>
      </w:pPr>
      <w:r>
        <w:rPr>
          <w:rStyle w:val="C23"/>
          <w:rtl w:val="0"/>
        </w:rPr>
        <w:t>☐ Yes</w:t>
      </w:r>
    </w:p>
    <w:p>
      <w:pPr>
        <w:pStyle w:val="P40"/>
        <w:framePr w:w="775" w:h="566" w:hRule="exact" w:vAnchor="page" w:hAnchor="margin" w:x="9612" w:y="8926"/>
        <w:rPr>
          <w:rStyle w:val="C3"/>
          <w:rtl w:val="0"/>
        </w:rPr>
      </w:pPr>
    </w:p>
    <w:p>
      <w:pPr>
        <w:pStyle w:val="P41"/>
        <w:framePr w:w="749" w:h="536" w:hRule="exact" w:vAnchor="page" w:hAnchor="margin" w:x="9640" w:y="8941"/>
        <w:rPr>
          <w:rStyle w:val="C23"/>
          <w:rtl w:val="0"/>
        </w:rPr>
      </w:pPr>
      <w:r>
        <w:rPr>
          <w:rStyle w:val="C23"/>
          <w:rtl w:val="0"/>
        </w:rPr>
        <w:t>☐ No</w:t>
      </w:r>
    </w:p>
    <w:p>
      <w:pPr>
        <w:pStyle w:val="P36"/>
        <w:framePr w:w="1391" w:h="4361" w:hRule="exact" w:vAnchor="page" w:hAnchor="margin" w:x="45" w:y="9492"/>
        <w:rPr>
          <w:rStyle w:val="C3"/>
          <w:rtl w:val="0"/>
        </w:rPr>
      </w:pPr>
    </w:p>
    <w:p>
      <w:pPr>
        <w:pStyle w:val="P37"/>
        <w:framePr w:w="1395" w:h="4331" w:hRule="exact" w:vAnchor="page" w:hAnchor="margin" w:x="43" w:y="9507"/>
        <w:rPr>
          <w:rStyle w:val="C21"/>
          <w:rtl w:val="0"/>
        </w:rPr>
      </w:pPr>
      <w:r>
        <w:rPr>
          <w:rStyle w:val="C21"/>
          <w:rtl w:val="0"/>
        </w:rPr>
        <w:t>Storage</w:t>
      </w:r>
    </w:p>
    <w:p>
      <w:pPr>
        <w:pStyle w:val="P38"/>
        <w:framePr w:w="4169" w:h="4361" w:hRule="exact" w:vAnchor="page" w:hAnchor="margin" w:x="1481" w:y="9492"/>
        <w:rPr>
          <w:rStyle w:val="C3"/>
          <w:rtl w:val="0"/>
        </w:rPr>
      </w:pPr>
    </w:p>
    <w:p>
      <w:pPr>
        <w:pStyle w:val="P39"/>
        <w:framePr w:w="4143" w:h="4331" w:hRule="exact" w:vAnchor="page" w:hAnchor="margin" w:x="1509" w:y="9507"/>
        <w:rPr>
          <w:rStyle w:val="C22"/>
          <w:rtl w:val="0"/>
        </w:rPr>
      </w:pPr>
      <w:r>
        <w:rPr>
          <w:rStyle w:val="C22"/>
          <w:rtl w:val="0"/>
        </w:rPr>
        <w:t xml:space="preserve">Technical measures : Comply with applicable regulations. Proper grounding procedures to avoid static electricity </w:t>
        <w:br w:type="textWrapping"/>
        <w:t xml:space="preserve">should be followed. Ground/bond container and receiving equipment. Use explosion-proof </w:t>
        <w:br w:type="textWrapping"/>
        <w:t xml:space="preserve">electrical/ventilating/lighting equipment. </w:t>
        <w:br w:type="textWrapping"/>
        <w:t xml:space="preserve">Storage conditions : Keep only in original container. Keep cool. Keep only in the original container in a cool, well </w:t>
        <w:br w:type="textWrapping"/>
        <w:t xml:space="preserve">ventilated place away from : Keep in fireproof place. Keep container tightly closed. </w:t>
        <w:br w:type="textWrapping"/>
        <w:t xml:space="preserve">Incompatible products : Strong bases. Strong acids. </w:t>
        <w:br w:type="textWrapping"/>
        <w:t>Incompatible materials : Sources of ignition. Direct sunlight. Heat sources.</w:t>
      </w:r>
    </w:p>
    <w:p>
      <w:pPr>
        <w:pStyle w:val="P38"/>
        <w:framePr w:w="3051" w:h="4361" w:hRule="exact" w:vAnchor="page" w:hAnchor="margin" w:x="5696" w:y="9492"/>
        <w:rPr>
          <w:rStyle w:val="C3"/>
          <w:rtl w:val="0"/>
        </w:rPr>
      </w:pPr>
    </w:p>
    <w:p>
      <w:pPr>
        <w:pStyle w:val="P39"/>
        <w:framePr w:w="3025" w:h="4331" w:hRule="exact" w:vAnchor="page" w:hAnchor="margin" w:x="5724" w:y="9507"/>
        <w:rPr>
          <w:rStyle w:val="C22"/>
          <w:rtl w:val="0"/>
        </w:rPr>
      </w:pPr>
    </w:p>
    <w:p>
      <w:pPr>
        <w:pStyle w:val="P40"/>
        <w:framePr w:w="775" w:h="4361" w:hRule="exact" w:vAnchor="page" w:hAnchor="margin" w:x="8792" w:y="9492"/>
        <w:rPr>
          <w:rStyle w:val="C3"/>
          <w:rtl w:val="0"/>
        </w:rPr>
      </w:pPr>
    </w:p>
    <w:p>
      <w:pPr>
        <w:pStyle w:val="P41"/>
        <w:framePr w:w="749" w:h="4331" w:hRule="exact" w:vAnchor="page" w:hAnchor="margin" w:x="8820" w:y="9507"/>
        <w:rPr>
          <w:rStyle w:val="C23"/>
          <w:rtl w:val="0"/>
        </w:rPr>
      </w:pPr>
      <w:r>
        <w:rPr>
          <w:rStyle w:val="C23"/>
          <w:rtl w:val="0"/>
        </w:rPr>
        <w:t>☐ Yes</w:t>
      </w:r>
    </w:p>
    <w:p>
      <w:pPr>
        <w:pStyle w:val="P40"/>
        <w:framePr w:w="775" w:h="4361" w:hRule="exact" w:vAnchor="page" w:hAnchor="margin" w:x="9612" w:y="9492"/>
        <w:rPr>
          <w:rStyle w:val="C3"/>
          <w:rtl w:val="0"/>
        </w:rPr>
      </w:pPr>
    </w:p>
    <w:p>
      <w:pPr>
        <w:pStyle w:val="P41"/>
        <w:framePr w:w="749" w:h="4331" w:hRule="exact" w:vAnchor="page" w:hAnchor="margin" w:x="9640" w:y="9507"/>
        <w:rPr>
          <w:rStyle w:val="C23"/>
          <w:rtl w:val="0"/>
        </w:rPr>
      </w:pPr>
      <w:r>
        <w:rPr>
          <w:rStyle w:val="C23"/>
          <w:rtl w:val="0"/>
        </w:rPr>
        <w:t>☐ No</w:t>
      </w:r>
    </w:p>
    <w:p>
      <w:pPr>
        <w:rPr>
          <w:rtl w:val="0"/>
        </w:rPr>
        <w:sectPr>
          <w:type w:val="nextPage"/>
          <w:pgSz w:w="11908" w:h="16833"/>
          <w:pgMar w:left="737" w:right="737" w:top="737" w:bottom="737" w:header="708" w:footer="708" w:gutter="0"/>
        </w:sectPr>
      </w:pPr>
    </w:p>
    <w:p>
      <w:pPr>
        <w:pStyle w:val="P30"/>
        <w:framePr w:w="10341" w:h="316" w:hRule="exact" w:vAnchor="page" w:hAnchor="margin" w:x="45" w:y="4592"/>
        <w:rPr>
          <w:rStyle w:val="C3"/>
          <w:rtl w:val="0"/>
        </w:rPr>
      </w:pPr>
    </w:p>
    <w:p>
      <w:pPr>
        <w:pStyle w:val="P31"/>
        <w:framePr w:w="10345" w:h="286" w:hRule="exact" w:vAnchor="page" w:hAnchor="margin" w:x="43" w:y="4607"/>
        <w:rPr>
          <w:rStyle w:val="C18"/>
          <w:rtl w:val="0"/>
        </w:rPr>
      </w:pPr>
      <w:r>
        <w:rPr>
          <w:rStyle w:val="C18"/>
          <w:rtl w:val="0"/>
        </w:rPr>
        <w:t>First Aid Measures</w:t>
      </w:r>
    </w:p>
    <w:p>
      <w:pPr>
        <w:pStyle w:val="P5"/>
        <w:framePr w:w="2365" w:h="551" w:hRule="exact" w:vAnchor="page" w:hAnchor="margin" w:x="45" w:y="4908"/>
        <w:rPr>
          <w:rStyle w:val="C3"/>
          <w:rtl w:val="0"/>
        </w:rPr>
      </w:pPr>
    </w:p>
    <w:p>
      <w:pPr>
        <w:pStyle w:val="P6"/>
        <w:framePr w:w="2369" w:h="536" w:hRule="exact" w:vAnchor="page" w:hAnchor="margin" w:x="43" w:y="4908"/>
        <w:rPr>
          <w:rStyle w:val="C6"/>
          <w:rtl w:val="0"/>
        </w:rPr>
      </w:pPr>
      <w:r>
        <w:rPr>
          <w:rStyle w:val="C6"/>
          <w:rtl w:val="0"/>
        </w:rPr>
        <w:t>General First Aid Measures</w:t>
      </w:r>
    </w:p>
    <w:p>
      <w:pPr>
        <w:pStyle w:val="P7"/>
        <w:framePr w:w="7931" w:h="551" w:hRule="exact" w:vAnchor="page" w:hAnchor="margin" w:x="2455" w:y="4908"/>
        <w:rPr>
          <w:rStyle w:val="C3"/>
          <w:rtl w:val="0"/>
        </w:rPr>
      </w:pPr>
    </w:p>
    <w:p>
      <w:pPr>
        <w:pStyle w:val="P8"/>
        <w:framePr w:w="7905" w:h="536" w:hRule="exact" w:vAnchor="page" w:hAnchor="margin" w:x="2483" w:y="4908"/>
        <w:rPr>
          <w:rStyle w:val="C7"/>
          <w:rtl w:val="0"/>
        </w:rPr>
      </w:pPr>
      <w:r>
        <w:rPr>
          <w:rStyle w:val="C7"/>
          <w:rtl w:val="0"/>
        </w:rPr>
        <w:t>Never give anything by mouth to an unconscious person. If you feel unwell, seek medical advice (show the label where possible).</w:t>
      </w:r>
    </w:p>
    <w:p>
      <w:pPr>
        <w:pStyle w:val="P5"/>
        <w:framePr w:w="2365" w:h="551" w:hRule="exact" w:vAnchor="page" w:hAnchor="margin" w:x="45" w:y="5459"/>
        <w:rPr>
          <w:rStyle w:val="C3"/>
          <w:rtl w:val="0"/>
        </w:rPr>
      </w:pPr>
    </w:p>
    <w:p>
      <w:pPr>
        <w:pStyle w:val="P6"/>
        <w:framePr w:w="2369" w:h="536" w:hRule="exact" w:vAnchor="page" w:hAnchor="margin" w:x="43" w:y="5459"/>
        <w:rPr>
          <w:rStyle w:val="C6"/>
          <w:rtl w:val="0"/>
        </w:rPr>
      </w:pPr>
      <w:r>
        <w:rPr>
          <w:rStyle w:val="C6"/>
          <w:rtl w:val="0"/>
        </w:rPr>
        <w:t>After Skin Contact</w:t>
      </w:r>
    </w:p>
    <w:p>
      <w:pPr>
        <w:pStyle w:val="P7"/>
        <w:framePr w:w="7931" w:h="551" w:hRule="exact" w:vAnchor="page" w:hAnchor="margin" w:x="2455" w:y="5459"/>
        <w:rPr>
          <w:rStyle w:val="C3"/>
          <w:rtl w:val="0"/>
        </w:rPr>
      </w:pPr>
    </w:p>
    <w:p>
      <w:pPr>
        <w:pStyle w:val="P8"/>
        <w:framePr w:w="7905" w:h="536" w:hRule="exact" w:vAnchor="page" w:hAnchor="margin" w:x="2483" w:y="5459"/>
        <w:rPr>
          <w:rStyle w:val="C7"/>
          <w:rtl w:val="0"/>
        </w:rPr>
      </w:pPr>
      <w:r>
        <w:rPr>
          <w:rStyle w:val="C7"/>
          <w:rtl w:val="0"/>
        </w:rPr>
        <w:t>None under normal use. Rinse skin with water/shower. Take off immediately all contaminated clothing.</w:t>
      </w:r>
    </w:p>
    <w:p>
      <w:pPr>
        <w:pStyle w:val="P5"/>
        <w:framePr w:w="2365" w:h="316" w:hRule="exact" w:vAnchor="page" w:hAnchor="margin" w:x="45" w:y="6010"/>
        <w:rPr>
          <w:rStyle w:val="C3"/>
          <w:rtl w:val="0"/>
        </w:rPr>
      </w:pPr>
    </w:p>
    <w:p>
      <w:pPr>
        <w:pStyle w:val="P6"/>
        <w:framePr w:w="2369" w:h="301" w:hRule="exact" w:vAnchor="page" w:hAnchor="margin" w:x="43" w:y="6010"/>
        <w:rPr>
          <w:rStyle w:val="C6"/>
          <w:rtl w:val="0"/>
        </w:rPr>
      </w:pPr>
      <w:r>
        <w:rPr>
          <w:rStyle w:val="C6"/>
          <w:rtl w:val="0"/>
        </w:rPr>
        <w:t>After Inhalation</w:t>
      </w:r>
    </w:p>
    <w:p>
      <w:pPr>
        <w:pStyle w:val="P7"/>
        <w:framePr w:w="7931" w:h="316" w:hRule="exact" w:vAnchor="page" w:hAnchor="margin" w:x="2455" w:y="6010"/>
        <w:rPr>
          <w:rStyle w:val="C3"/>
          <w:rtl w:val="0"/>
        </w:rPr>
      </w:pPr>
    </w:p>
    <w:p>
      <w:pPr>
        <w:pStyle w:val="P8"/>
        <w:framePr w:w="7905" w:h="301" w:hRule="exact" w:vAnchor="page" w:hAnchor="margin" w:x="2483" w:y="6010"/>
        <w:rPr>
          <w:rStyle w:val="C7"/>
          <w:rtl w:val="0"/>
        </w:rPr>
      </w:pPr>
      <w:r>
        <w:rPr>
          <w:rStyle w:val="C7"/>
          <w:rtl w:val="0"/>
        </w:rPr>
        <w:t>Allow affected person to breathe fresh air. Allow the victim to rest.</w:t>
      </w:r>
    </w:p>
    <w:p>
      <w:pPr>
        <w:pStyle w:val="P5"/>
        <w:framePr w:w="2365" w:h="804" w:hRule="exact" w:vAnchor="page" w:hAnchor="margin" w:x="45" w:y="6327"/>
        <w:rPr>
          <w:rStyle w:val="C3"/>
          <w:rtl w:val="0"/>
        </w:rPr>
      </w:pPr>
    </w:p>
    <w:p>
      <w:pPr>
        <w:pStyle w:val="P6"/>
        <w:framePr w:w="2369" w:h="789" w:hRule="exact" w:vAnchor="page" w:hAnchor="margin" w:x="43" w:y="6327"/>
        <w:rPr>
          <w:rStyle w:val="C6"/>
          <w:rtl w:val="0"/>
        </w:rPr>
      </w:pPr>
      <w:r>
        <w:rPr>
          <w:rStyle w:val="C6"/>
          <w:rtl w:val="0"/>
        </w:rPr>
        <w:t>After Eye Contact</w:t>
      </w:r>
    </w:p>
    <w:p>
      <w:pPr>
        <w:pStyle w:val="P7"/>
        <w:framePr w:w="7931" w:h="804" w:hRule="exact" w:vAnchor="page" w:hAnchor="margin" w:x="2455" w:y="6327"/>
        <w:rPr>
          <w:rStyle w:val="C3"/>
          <w:rtl w:val="0"/>
        </w:rPr>
      </w:pPr>
    </w:p>
    <w:p>
      <w:pPr>
        <w:pStyle w:val="P8"/>
        <w:framePr w:w="7905" w:h="789" w:hRule="exact" w:vAnchor="page" w:hAnchor="margin" w:x="2483" w:y="6327"/>
        <w:rPr>
          <w:rStyle w:val="C7"/>
          <w:rtl w:val="0"/>
        </w:rPr>
      </w:pPr>
      <w:r>
        <w:rPr>
          <w:rStyle w:val="C7"/>
          <w:rtl w:val="0"/>
        </w:rPr>
        <w:t>Rinse cautiously with water for several minutes. Remove contact lenses, if present and easy to do. Continue rinsing. If eye irritation persists: Get medical advice/attention.</w:t>
      </w:r>
    </w:p>
    <w:p>
      <w:pPr>
        <w:pStyle w:val="P5"/>
        <w:framePr w:w="2365" w:h="551" w:hRule="exact" w:vAnchor="page" w:hAnchor="margin" w:x="45" w:y="7131"/>
        <w:rPr>
          <w:rStyle w:val="C3"/>
          <w:rtl w:val="0"/>
        </w:rPr>
      </w:pPr>
    </w:p>
    <w:p>
      <w:pPr>
        <w:pStyle w:val="P6"/>
        <w:framePr w:w="2369" w:h="536" w:hRule="exact" w:vAnchor="page" w:hAnchor="margin" w:x="43" w:y="7131"/>
        <w:rPr>
          <w:rStyle w:val="C6"/>
          <w:rtl w:val="0"/>
        </w:rPr>
      </w:pPr>
      <w:r>
        <w:rPr>
          <w:rStyle w:val="C6"/>
          <w:rtl w:val="0"/>
        </w:rPr>
        <w:t>After Ingestion</w:t>
      </w:r>
    </w:p>
    <w:p>
      <w:pPr>
        <w:pStyle w:val="P7"/>
        <w:framePr w:w="7931" w:h="551" w:hRule="exact" w:vAnchor="page" w:hAnchor="margin" w:x="2455" w:y="7131"/>
        <w:rPr>
          <w:rStyle w:val="C3"/>
          <w:rtl w:val="0"/>
        </w:rPr>
      </w:pPr>
    </w:p>
    <w:p>
      <w:pPr>
        <w:pStyle w:val="P8"/>
        <w:framePr w:w="7905" w:h="536" w:hRule="exact" w:vAnchor="page" w:hAnchor="margin" w:x="2483" w:y="7131"/>
        <w:rPr>
          <w:rStyle w:val="C7"/>
          <w:rtl w:val="0"/>
        </w:rPr>
      </w:pPr>
      <w:r>
        <w:rPr>
          <w:rStyle w:val="C7"/>
          <w:rtl w:val="0"/>
        </w:rPr>
        <w:t>Get medical advice/attention if you feel unwell. Drink plenty of water. Do NOT induce vomiting. Rinse mouth. Obtain emergency medical attention.</w:t>
      </w:r>
    </w:p>
    <w:p>
      <w:pPr>
        <w:pStyle w:val="P30"/>
        <w:framePr w:w="10341" w:h="308" w:hRule="exact" w:vAnchor="page" w:hAnchor="margin" w:x="45" w:y="7681"/>
        <w:rPr>
          <w:rStyle w:val="C3"/>
          <w:rtl w:val="0"/>
        </w:rPr>
      </w:pPr>
    </w:p>
    <w:p>
      <w:pPr>
        <w:pStyle w:val="P31"/>
        <w:framePr w:w="10345" w:h="278" w:hRule="exact" w:vAnchor="page" w:hAnchor="margin" w:x="43" w:y="7696"/>
        <w:rPr>
          <w:rStyle w:val="C18"/>
          <w:rtl w:val="0"/>
        </w:rPr>
      </w:pPr>
      <w:r>
        <w:rPr>
          <w:rStyle w:val="C18"/>
          <w:rtl w:val="0"/>
        </w:rPr>
        <w:t>Personal Protective Equipment</w:t>
      </w:r>
    </w:p>
    <w:p>
      <w:pPr>
        <w:pStyle w:val="P5"/>
        <w:framePr w:w="2365" w:h="804" w:hRule="exact" w:vAnchor="page" w:hAnchor="margin" w:x="45" w:y="9222"/>
        <w:rPr>
          <w:rStyle w:val="C3"/>
          <w:rtl w:val="0"/>
        </w:rPr>
      </w:pPr>
    </w:p>
    <w:p>
      <w:pPr>
        <w:pStyle w:val="P6"/>
        <w:framePr w:w="2369" w:h="789" w:hRule="exact" w:vAnchor="page" w:hAnchor="margin" w:x="43" w:y="9222"/>
        <w:rPr>
          <w:rStyle w:val="C6"/>
          <w:rtl w:val="0"/>
        </w:rPr>
      </w:pPr>
      <w:r>
        <w:rPr>
          <w:rStyle w:val="C6"/>
          <w:rtl w:val="0"/>
        </w:rPr>
        <w:t>Eye and Face Protection Requirements</w:t>
      </w:r>
    </w:p>
    <w:p>
      <w:pPr>
        <w:pStyle w:val="P7"/>
        <w:framePr w:w="7931" w:h="804" w:hRule="exact" w:vAnchor="page" w:hAnchor="margin" w:x="2455" w:y="9222"/>
        <w:rPr>
          <w:rStyle w:val="C3"/>
          <w:rtl w:val="0"/>
        </w:rPr>
      </w:pPr>
    </w:p>
    <w:p>
      <w:pPr>
        <w:pStyle w:val="P8"/>
        <w:framePr w:w="7905" w:h="789" w:hRule="exact" w:vAnchor="page" w:hAnchor="margin" w:x="2483" w:y="9222"/>
        <w:rPr>
          <w:rStyle w:val="C7"/>
          <w:rtl w:val="0"/>
        </w:rPr>
      </w:pPr>
      <w:r>
        <w:rPr>
          <w:rStyle w:val="C7"/>
          <w:rtl w:val="0"/>
        </w:rPr>
        <w:t>None under normal use. Chemical goggles or safety glasses</w:t>
      </w:r>
    </w:p>
    <w:p>
      <w:pPr>
        <w:pStyle w:val="P5"/>
        <w:framePr w:w="2365" w:h="308" w:hRule="exact" w:vAnchor="page" w:hAnchor="margin" w:x="45" w:y="10026"/>
        <w:rPr>
          <w:rStyle w:val="C3"/>
          <w:rtl w:val="0"/>
        </w:rPr>
      </w:pPr>
    </w:p>
    <w:p>
      <w:pPr>
        <w:pStyle w:val="P6"/>
        <w:framePr w:w="2369" w:h="293" w:hRule="exact" w:vAnchor="page" w:hAnchor="margin" w:x="43" w:y="10026"/>
        <w:rPr>
          <w:rStyle w:val="C6"/>
          <w:rtl w:val="0"/>
        </w:rPr>
      </w:pPr>
      <w:r>
        <w:rPr>
          <w:rStyle w:val="C6"/>
          <w:rtl w:val="0"/>
        </w:rPr>
        <w:t>Skin Protection</w:t>
      </w:r>
    </w:p>
    <w:p>
      <w:pPr>
        <w:pStyle w:val="P7"/>
        <w:framePr w:w="7931" w:h="308" w:hRule="exact" w:vAnchor="page" w:hAnchor="margin" w:x="2455" w:y="10026"/>
        <w:rPr>
          <w:rStyle w:val="C3"/>
          <w:rtl w:val="0"/>
        </w:rPr>
      </w:pPr>
    </w:p>
    <w:p>
      <w:pPr>
        <w:pStyle w:val="P8"/>
        <w:framePr w:w="7905" w:h="293" w:hRule="exact" w:vAnchor="page" w:hAnchor="margin" w:x="2483" w:y="10026"/>
        <w:rPr>
          <w:rStyle w:val="C7"/>
          <w:rtl w:val="0"/>
        </w:rPr>
      </w:pPr>
      <w:r>
        <w:rPr>
          <w:rStyle w:val="C7"/>
          <w:rtl w:val="0"/>
        </w:rPr>
        <w:t>Wear protective gloves.</w:t>
      </w:r>
    </w:p>
    <w:p>
      <w:pPr>
        <w:pStyle w:val="P5"/>
        <w:framePr w:w="2365" w:h="551" w:hRule="exact" w:vAnchor="page" w:hAnchor="margin" w:x="45" w:y="10334"/>
        <w:rPr>
          <w:rStyle w:val="C3"/>
          <w:rtl w:val="0"/>
        </w:rPr>
      </w:pPr>
    </w:p>
    <w:p>
      <w:pPr>
        <w:pStyle w:val="P6"/>
        <w:framePr w:w="2369" w:h="536" w:hRule="exact" w:vAnchor="page" w:hAnchor="margin" w:x="43" w:y="10334"/>
        <w:rPr>
          <w:rStyle w:val="C6"/>
          <w:rtl w:val="0"/>
        </w:rPr>
      </w:pPr>
      <w:r>
        <w:rPr>
          <w:rStyle w:val="C6"/>
          <w:rtl w:val="0"/>
        </w:rPr>
        <w:t>Respiratory Protection</w:t>
      </w:r>
    </w:p>
    <w:p>
      <w:pPr>
        <w:pStyle w:val="P7"/>
        <w:framePr w:w="7931" w:h="551" w:hRule="exact" w:vAnchor="page" w:hAnchor="margin" w:x="2455" w:y="10334"/>
        <w:rPr>
          <w:rStyle w:val="C3"/>
          <w:rtl w:val="0"/>
        </w:rPr>
      </w:pPr>
    </w:p>
    <w:p>
      <w:pPr>
        <w:pStyle w:val="P8"/>
        <w:framePr w:w="7905" w:h="536" w:hRule="exact" w:vAnchor="page" w:hAnchor="margin" w:x="2483" w:y="10334"/>
        <w:rPr>
          <w:rStyle w:val="C7"/>
          <w:rtl w:val="0"/>
        </w:rPr>
      </w:pPr>
      <w:r>
        <w:rPr>
          <w:rStyle w:val="C7"/>
          <w:rtl w:val="0"/>
        </w:rPr>
        <w:t>None under normal use. Wear appropriate mask</w:t>
      </w:r>
    </w:p>
    <w:p>
      <w:pPr>
        <w:pStyle w:val="P42"/>
        <w:framePr w:w="10341" w:h="308" w:hRule="exact" w:vAnchor="page" w:hAnchor="margin" w:x="45" w:y="10885"/>
        <w:rPr>
          <w:rStyle w:val="C3"/>
          <w:rtl w:val="0"/>
        </w:rPr>
      </w:pPr>
    </w:p>
    <w:p>
      <w:pPr>
        <w:pStyle w:val="P43"/>
        <w:framePr w:w="10345" w:h="293" w:hRule="exact" w:vAnchor="page" w:hAnchor="margin" w:x="43" w:y="10885"/>
        <w:rPr>
          <w:rStyle w:val="C24"/>
          <w:rtl w:val="0"/>
        </w:rPr>
      </w:pPr>
      <w:r>
        <w:rPr>
          <w:rStyle w:val="C24"/>
          <w:rtl w:val="0"/>
        </w:rPr>
        <w:t>Measures for Monitoring (Including Health Surveillance where applicable)</w:t>
      </w:r>
    </w:p>
    <w:p>
      <w:pPr>
        <w:pStyle w:val="P44"/>
        <w:framePr w:w="10341" w:h="308" w:hRule="exact" w:vAnchor="page" w:hAnchor="margin" w:x="45" w:y="11193"/>
        <w:rPr>
          <w:rStyle w:val="C3"/>
          <w:rtl w:val="0"/>
        </w:rPr>
      </w:pPr>
    </w:p>
    <w:p>
      <w:pPr>
        <w:pStyle w:val="P45"/>
        <w:framePr w:w="10345" w:h="293" w:hRule="exact" w:vAnchor="page" w:hAnchor="margin" w:x="43" w:y="11193"/>
        <w:rPr>
          <w:rStyle w:val="C25"/>
          <w:rtl w:val="0"/>
        </w:rPr>
      </w:pPr>
    </w:p>
    <w:p>
      <w:pPr>
        <w:pStyle w:val="P5"/>
        <w:framePr w:w="2365" w:h="804" w:hRule="exact" w:vAnchor="page" w:hAnchor="margin" w:x="45" w:y="11502"/>
        <w:rPr>
          <w:rStyle w:val="C3"/>
          <w:rtl w:val="0"/>
        </w:rPr>
      </w:pPr>
    </w:p>
    <w:p>
      <w:pPr>
        <w:pStyle w:val="P6"/>
        <w:framePr w:w="2369" w:h="789" w:hRule="exact" w:vAnchor="page" w:hAnchor="margin" w:x="43" w:y="11502"/>
        <w:rPr>
          <w:rStyle w:val="C6"/>
          <w:rtl w:val="0"/>
        </w:rPr>
      </w:pPr>
      <w:r>
        <w:rPr>
          <w:rStyle w:val="C6"/>
          <w:rtl w:val="0"/>
        </w:rPr>
        <w:t>Additional Considerations</w:t>
      </w:r>
    </w:p>
    <w:p>
      <w:pPr>
        <w:pStyle w:val="P7"/>
        <w:framePr w:w="7931" w:h="804" w:hRule="exact" w:vAnchor="page" w:hAnchor="margin" w:x="2455" w:y="11502"/>
        <w:rPr>
          <w:rStyle w:val="C3"/>
          <w:rtl w:val="0"/>
        </w:rPr>
      </w:pPr>
    </w:p>
    <w:p>
      <w:pPr>
        <w:pStyle w:val="P8"/>
        <w:framePr w:w="7905" w:h="789" w:hRule="exact" w:vAnchor="page" w:hAnchor="margin" w:x="2483" w:y="11502"/>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6"/>
        <w:framePr w:w="960" w:h="930" w:hRule="exact" w:vAnchor="page" w:hAnchor="margin" w:x="4736" w:y="8151"/>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30"/>
        <w:framePr w:w="10341" w:h="331" w:hRule="exact" w:vAnchor="page" w:hAnchor="margin" w:x="45" w:y="12306"/>
        <w:rPr>
          <w:rStyle w:val="C3"/>
          <w:rtl w:val="0"/>
        </w:rPr>
      </w:pPr>
    </w:p>
    <w:p>
      <w:pPr>
        <w:pStyle w:val="P31"/>
        <w:framePr w:w="10345" w:h="301" w:hRule="exact" w:vAnchor="page" w:hAnchor="margin" w:x="43" w:y="12321"/>
        <w:rPr>
          <w:rStyle w:val="C18"/>
          <w:rtl w:val="0"/>
        </w:rPr>
      </w:pPr>
      <w:r>
        <w:rPr>
          <w:rStyle w:val="C18"/>
          <w:rtl w:val="0"/>
        </w:rPr>
        <w:t>Fire Extinguishing Agent</w:t>
      </w:r>
    </w:p>
    <w:p>
      <w:pPr>
        <w:pStyle w:val="P47"/>
        <w:framePr w:w="2370" w:h="338" w:hRule="exact" w:vAnchor="page" w:hAnchor="margin" w:x="45" w:y="12630"/>
        <w:rPr>
          <w:rStyle w:val="C3"/>
          <w:rtl w:val="0"/>
        </w:rPr>
      </w:pPr>
    </w:p>
    <w:p>
      <w:pPr>
        <w:pStyle w:val="P48"/>
        <w:framePr w:w="2430" w:h="330" w:hRule="exact" w:vAnchor="page" w:hAnchor="margin" w:x="15" w:y="12630"/>
        <w:rPr>
          <w:rStyle w:val="C3"/>
          <w:rtl w:val="0"/>
        </w:rPr>
      </w:pPr>
    </w:p>
    <w:p>
      <w:pPr>
        <w:pStyle w:val="P49"/>
        <w:framePr w:w="225" w:h="316" w:hRule="exact" w:vAnchor="page" w:hAnchor="margin" w:x="43" w:y="12637"/>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144" w:h="316" w:hRule="exact" w:vAnchor="page" w:hAnchor="margin" w:x="268" w:y="12637"/>
        <w:rPr>
          <w:rStyle w:val="C27"/>
          <w:rtl w:val="0"/>
        </w:rPr>
      </w:pPr>
      <w:r>
        <w:rPr>
          <w:rStyle w:val="C27"/>
          <w:rtl w:val="0"/>
        </w:rPr>
        <w:t>Water</w:t>
      </w:r>
    </w:p>
    <w:p>
      <w:pPr>
        <w:pStyle w:val="P51"/>
        <w:framePr w:w="2610" w:h="338" w:hRule="exact" w:vAnchor="page" w:hAnchor="margin" w:x="2460" w:y="12630"/>
        <w:rPr>
          <w:rStyle w:val="C3"/>
          <w:rtl w:val="0"/>
        </w:rPr>
      </w:pPr>
    </w:p>
    <w:p>
      <w:pPr>
        <w:pStyle w:val="P48"/>
        <w:framePr w:w="2640" w:h="330" w:hRule="exact" w:vAnchor="page" w:hAnchor="margin" w:x="2460" w:y="12630"/>
        <w:rPr>
          <w:rStyle w:val="C3"/>
          <w:rtl w:val="0"/>
        </w:rPr>
      </w:pPr>
    </w:p>
    <w:p>
      <w:pPr>
        <w:pStyle w:val="P49"/>
        <w:framePr w:w="225" w:h="316" w:hRule="exact" w:vAnchor="page" w:hAnchor="margin" w:x="2484" w:y="12637"/>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2709" w:y="12637"/>
        <w:rPr>
          <w:rStyle w:val="C27"/>
          <w:rtl w:val="0"/>
        </w:rPr>
      </w:pPr>
      <w:r>
        <w:rPr>
          <w:rStyle w:val="C27"/>
          <w:rtl w:val="0"/>
        </w:rPr>
        <w:t>Foam</w:t>
      </w:r>
    </w:p>
    <w:p>
      <w:pPr>
        <w:pStyle w:val="P51"/>
        <w:framePr w:w="2610" w:h="338" w:hRule="exact" w:vAnchor="page" w:hAnchor="margin" w:x="5115" w:y="12630"/>
        <w:rPr>
          <w:rStyle w:val="C3"/>
          <w:rtl w:val="0"/>
        </w:rPr>
      </w:pPr>
    </w:p>
    <w:p>
      <w:pPr>
        <w:pStyle w:val="P48"/>
        <w:framePr w:w="2640" w:h="330" w:hRule="exact" w:vAnchor="page" w:hAnchor="margin" w:x="5115" w:y="12630"/>
        <w:rPr>
          <w:rStyle w:val="C3"/>
          <w:rtl w:val="0"/>
        </w:rPr>
      </w:pPr>
    </w:p>
    <w:p>
      <w:pPr>
        <w:pStyle w:val="P49"/>
        <w:framePr w:w="225" w:h="316" w:hRule="exact" w:vAnchor="page" w:hAnchor="margin" w:x="5142" w:y="12637"/>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5367" w:y="12637"/>
        <w:rPr>
          <w:rStyle w:val="C27"/>
          <w:rtl w:val="0"/>
        </w:rPr>
      </w:pPr>
      <w:r>
        <w:rPr>
          <w:rStyle w:val="C27"/>
          <w:rtl w:val="0"/>
        </w:rPr>
        <w:t>CO2</w:t>
      </w:r>
    </w:p>
    <w:p>
      <w:pPr>
        <w:pStyle w:val="P51"/>
        <w:framePr w:w="2610" w:h="338" w:hRule="exact" w:vAnchor="page" w:hAnchor="margin" w:x="7770" w:y="12630"/>
        <w:rPr>
          <w:rStyle w:val="C3"/>
          <w:rtl w:val="0"/>
        </w:rPr>
      </w:pPr>
    </w:p>
    <w:p>
      <w:pPr>
        <w:pStyle w:val="P48"/>
        <w:framePr w:w="2640" w:h="330" w:hRule="exact" w:vAnchor="page" w:hAnchor="margin" w:x="7770" w:y="12630"/>
        <w:rPr>
          <w:rStyle w:val="C3"/>
          <w:rtl w:val="0"/>
        </w:rPr>
      </w:pPr>
    </w:p>
    <w:p>
      <w:pPr>
        <w:pStyle w:val="P49"/>
        <w:framePr w:w="225" w:h="316" w:hRule="exact" w:vAnchor="page" w:hAnchor="margin" w:x="7801" w:y="12637"/>
        <w:rPr>
          <w:rStyle w:val="C26"/>
          <w:rtl w:val="0"/>
        </w:rPr>
      </w:pPr>
      <w:r>
        <w:rPr>
          <w:rStyle w:val="C26"/>
          <w:rtl w:val="0"/>
        </w:rPr>
        <w:fldChar w:fldCharType="begin"/>
      </w:r>
      <w:r>
        <w:rPr>
          <w:rStyle w:val="C26"/>
          <w:rtl w:val="0"/>
        </w:rPr>
        <w:instrText>SYMBOL 82 \f "Wingdings 2"</w:instrText>
      </w:r>
      <w:r>
        <w:rPr>
          <w:rStyle w:val="C26"/>
          <w:rtl w:val="0"/>
        </w:rPr>
        <w:fldChar w:fldCharType="separate"/>
      </w:r>
      <w:r>
        <w:rPr>
          <w:rStyle w:val="C26"/>
          <w:rtl w:val="0"/>
        </w:rPr>
        <w:fldChar w:fldCharType="end"/>
      </w:r>
    </w:p>
    <w:p>
      <w:pPr>
        <w:pStyle w:val="P50"/>
        <w:framePr w:w="2362" w:h="316" w:hRule="exact" w:vAnchor="page" w:hAnchor="margin" w:x="8026" w:y="12637"/>
        <w:rPr>
          <w:rStyle w:val="C27"/>
          <w:rtl w:val="0"/>
        </w:rPr>
      </w:pPr>
      <w:r>
        <w:rPr>
          <w:rStyle w:val="C27"/>
          <w:rtl w:val="0"/>
        </w:rPr>
        <w:t>Dry Powder</w:t>
      </w:r>
    </w:p>
    <w:p>
      <w:pPr>
        <w:pStyle w:val="P36"/>
        <w:framePr w:w="1391" w:h="3855" w:hRule="exact" w:vAnchor="page" w:hAnchor="margin" w:x="45" w:y="737"/>
        <w:rPr>
          <w:rStyle w:val="C3"/>
          <w:rtl w:val="0"/>
        </w:rPr>
      </w:pPr>
    </w:p>
    <w:p>
      <w:pPr>
        <w:pStyle w:val="P37"/>
        <w:framePr w:w="1395" w:h="3825" w:hRule="exact" w:vAnchor="page" w:hAnchor="margin" w:x="43" w:y="752"/>
        <w:rPr>
          <w:rStyle w:val="C21"/>
          <w:rtl w:val="0"/>
        </w:rPr>
      </w:pPr>
      <w:r>
        <w:rPr>
          <w:rStyle w:val="C21"/>
          <w:rtl w:val="0"/>
        </w:rPr>
        <w:t>Waste Treatment</w:t>
      </w:r>
    </w:p>
    <w:p>
      <w:pPr>
        <w:pStyle w:val="P38"/>
        <w:framePr w:w="4169" w:h="3855" w:hRule="exact" w:vAnchor="page" w:hAnchor="margin" w:x="1481" w:y="737"/>
        <w:rPr>
          <w:rStyle w:val="C3"/>
          <w:rtl w:val="0"/>
        </w:rPr>
      </w:pPr>
    </w:p>
    <w:p>
      <w:pPr>
        <w:pStyle w:val="P39"/>
        <w:framePr w:w="4143" w:h="3825" w:hRule="exact" w:vAnchor="page" w:hAnchor="margin" w:x="1509" w:y="752"/>
        <w:rPr>
          <w:rStyle w:val="C22"/>
          <w:rtl w:val="0"/>
        </w:rPr>
      </w:pPr>
      <w:r>
        <w:rPr>
          <w:rStyle w:val="C22"/>
          <w:rtl w:val="0"/>
        </w:rPr>
        <w:t xml:space="preserve">Product/Packaging disposal recommendations : Refer to manufacturer/supplier for information on recovery/recycling. Dispose in a safe manner in accordance with local/national regulations. Dispose of contents/container to hazardous or </w:t>
        <w:br w:type="textWrapping"/>
        <w:t xml:space="preserve">special waste collection point, in accordance with local, regional, national and/or international regulation. </w:t>
        <w:br w:type="textWrapping"/>
        <w:t xml:space="preserve">Additional information : Handle empty containers with care because residual vapours are flammable. </w:t>
        <w:br w:type="textWrapping"/>
        <w:t>Ecology - waste materials : Avoid release to the environment.</w:t>
      </w:r>
    </w:p>
    <w:p>
      <w:pPr>
        <w:pStyle w:val="P38"/>
        <w:framePr w:w="3051" w:h="3855" w:hRule="exact" w:vAnchor="page" w:hAnchor="margin" w:x="5696" w:y="737"/>
        <w:rPr>
          <w:rStyle w:val="C3"/>
          <w:rtl w:val="0"/>
        </w:rPr>
      </w:pPr>
    </w:p>
    <w:p>
      <w:pPr>
        <w:pStyle w:val="P39"/>
        <w:framePr w:w="3025" w:h="3825" w:hRule="exact" w:vAnchor="page" w:hAnchor="margin" w:x="5724" w:y="752"/>
        <w:rPr>
          <w:rStyle w:val="C22"/>
          <w:rtl w:val="0"/>
        </w:rPr>
      </w:pPr>
    </w:p>
    <w:p>
      <w:pPr>
        <w:pStyle w:val="P40"/>
        <w:framePr w:w="775" w:h="3855" w:hRule="exact" w:vAnchor="page" w:hAnchor="margin" w:x="8792" w:y="737"/>
        <w:rPr>
          <w:rStyle w:val="C3"/>
          <w:rtl w:val="0"/>
        </w:rPr>
      </w:pPr>
    </w:p>
    <w:p>
      <w:pPr>
        <w:pStyle w:val="P41"/>
        <w:framePr w:w="749" w:h="3825" w:hRule="exact" w:vAnchor="page" w:hAnchor="margin" w:x="8820" w:y="752"/>
        <w:rPr>
          <w:rStyle w:val="C23"/>
          <w:rtl w:val="0"/>
        </w:rPr>
      </w:pPr>
      <w:r>
        <w:rPr>
          <w:rStyle w:val="C23"/>
          <w:rtl w:val="0"/>
        </w:rPr>
        <w:t>☐ Yes</w:t>
      </w:r>
    </w:p>
    <w:p>
      <w:pPr>
        <w:pStyle w:val="P40"/>
        <w:framePr w:w="775" w:h="3855" w:hRule="exact" w:vAnchor="page" w:hAnchor="margin" w:x="9612" w:y="737"/>
        <w:rPr>
          <w:rStyle w:val="C3"/>
          <w:rtl w:val="0"/>
        </w:rPr>
      </w:pPr>
    </w:p>
    <w:p>
      <w:pPr>
        <w:pStyle w:val="P41"/>
        <w:framePr w:w="749" w:h="3825" w:hRule="exact" w:vAnchor="page" w:hAnchor="margin" w:x="9640" w:y="752"/>
        <w:rPr>
          <w:rStyle w:val="C23"/>
          <w:rtl w:val="0"/>
        </w:rPr>
      </w:pPr>
      <w:r>
        <w:rPr>
          <w:rStyle w:val="C23"/>
          <w:rtl w:val="0"/>
        </w:rPr>
        <w:t>☐ No</w:t>
      </w:r>
    </w:p>
    <w:p>
      <w:pPr>
        <w:pStyle w:val="P44"/>
        <w:framePr w:w="10341" w:h="1233" w:hRule="exact" w:vAnchor="page" w:hAnchor="margin" w:x="45" w:y="7990"/>
        <w:rPr>
          <w:rStyle w:val="C3"/>
          <w:rtl w:val="0"/>
        </w:rPr>
      </w:pPr>
    </w:p>
    <w:p>
      <w:pPr>
        <w:pStyle w:val="P45"/>
        <w:framePr w:w="10345" w:h="1218" w:hRule="exact" w:vAnchor="page" w:hAnchor="margin" w:x="43" w:y="7990"/>
        <w:rPr>
          <w:rStyle w:val="C25"/>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top w:val="single" w:sz="6" w:space="0" w:shadow="0" w:frame="0" w:color="000000"/>
        <w:bottom w:val="single" w:sz="6" w:space="0" w:shadow="0" w:frame="0" w:color="000000"/>
        <w:right w:val="single" w:sz="6" w:space="0" w:shadow="0" w:frame="0" w:color="000000"/>
      </w:pBdr>
      <w:shd w:val="clear" w:fill="auto"/>
    </w:pPr>
  </w:style>
  <w:style w:type="paragraph" w:styleId="P41">
    <w:name w:val="ParagraphStyle40"/>
    <w:hidden/>
    <w:pPr>
      <w:bidi w:val="0"/>
      <w:jc w:val="center"/>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3">
    <w:name w:val="ParagraphStyle42"/>
    <w:hidden/>
    <w:pPr>
      <w:bidi w:val="0"/>
      <w:jc w:val="left"/>
    </w:pPr>
  </w:style>
  <w:style w:type="paragraph" w:styleId="P44">
    <w:name w:val="ParagraphStyle43"/>
    <w:hidden/>
    <w:pPr>
      <w:pBdr>
        <w:left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style>
  <w:style w:type="paragraph" w:styleId="P47">
    <w:name w:val="ParagraphStyle4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8">
    <w:name w:val="ParagraphStyle47"/>
    <w:hidden/>
    <w:pPr>
      <w:shd w:val="clear" w:fill="auto"/>
      <w:bidi w:val="0"/>
      <w:jc w:val="left"/>
    </w:pPr>
  </w:style>
  <w:style w:type="paragraph" w:styleId="P49">
    <w:name w:val="ParagraphStyle48"/>
    <w:hidden/>
    <w:pPr>
      <w:shd w:val="clear" w:fill="auto"/>
      <w:bidi w:val="0"/>
      <w:jc w:val="center"/>
    </w:pPr>
  </w:style>
  <w:style w:type="paragraph" w:styleId="P50">
    <w:name w:val="ParagraphStyle49"/>
    <w:hidden/>
    <w:pPr>
      <w:shd w:val="clear" w:fill="auto"/>
      <w:bidi w:val="0"/>
      <w:jc w:val="left"/>
    </w:pPr>
  </w:style>
  <w:style w:type="paragraph" w:styleId="P51">
    <w:name w:val="ParagraphStyle50"/>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FFFFFF"/>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noProof w:val="1"/>
      <w:color w:val="000000"/>
      <w:sz w:val="22"/>
      <w:szCs w:val="22"/>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