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287A1" Type="http://schemas.openxmlformats.org/officeDocument/2006/relationships/officeDocument" Target="/word/document.xml" /><Relationship Id="coreR675287A1" Type="http://schemas.openxmlformats.org/package/2006/relationships/metadata/core-properties" Target="/docProps/core.xml" /><Relationship Id="customR675287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Luxury Foaming Hand Soap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04/08/2025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10.51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For general washing wet hands first before application of product from foaming dispenser, then wash in the normal way.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</w:p>
    <w:p>
      <w:pPr>
        <w:pStyle w:val="P5"/>
        <w:framePr w:w="3388" w:h="1057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1042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1057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1042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Designed for effective everyday hand cleansing in hotels, offices, commercial washrooms, kitchens, schools, and public facilities. Ideal for high-traffic environments requiring premium foaming soap with economical dispensing performance.</w:t>
      </w:r>
    </w:p>
    <w:p>
      <w:pPr>
        <w:pStyle w:val="P21"/>
        <w:framePr w:w="1694" w:h="1630" w:hRule="exact" w:vAnchor="page" w:hAnchor="margin" w:x="45" w:y="6982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982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982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982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982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982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982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982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982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982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982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982"/>
        <w:rPr>
          <w:rStyle w:val="C16"/>
          <w:rtl w:val="0"/>
        </w:rPr>
      </w:pPr>
    </w:p>
    <w:p>
      <w:pPr>
        <w:pStyle w:val="P27"/>
        <w:framePr w:w="5606" w:h="566" w:hRule="exact" w:vAnchor="page" w:hAnchor="margin" w:x="45" w:y="8613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8628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8613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8628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8613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8628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3"/>
        <w:framePr w:w="1391" w:h="1072" w:hRule="exact" w:vAnchor="page" w:hAnchor="margin" w:x="45" w:y="11414"/>
        <w:rPr>
          <w:rStyle w:val="C3"/>
          <w:rtl w:val="0"/>
        </w:rPr>
      </w:pPr>
    </w:p>
    <w:p>
      <w:pPr>
        <w:pStyle w:val="P34"/>
        <w:framePr w:w="1395" w:h="1042" w:hRule="exact" w:vAnchor="page" w:hAnchor="margin" w:x="43" w:y="11429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5"/>
        <w:framePr w:w="4169" w:h="1072" w:hRule="exact" w:vAnchor="page" w:hAnchor="margin" w:x="1481" w:y="11414"/>
        <w:rPr>
          <w:rStyle w:val="C3"/>
          <w:rtl w:val="0"/>
        </w:rPr>
      </w:pPr>
    </w:p>
    <w:p>
      <w:pPr>
        <w:pStyle w:val="P36"/>
        <w:framePr w:w="4143" w:h="1042" w:hRule="exact" w:vAnchor="page" w:hAnchor="margin" w:x="1509" w:y="11429"/>
        <w:rPr>
          <w:rStyle w:val="C21"/>
          <w:rtl w:val="0"/>
        </w:rPr>
      </w:pPr>
      <w:r>
        <w:rPr>
          <w:rStyle w:val="C21"/>
          <w:rtl w:val="0"/>
        </w:rPr>
        <w:t xml:space="preserve">For containment : Collect spillage. </w:t>
        <w:br w:type="textWrapping"/>
        <w:t>Methods for cleaning up : Soak up spills with inert solids, such as clay or diatomaceous earth as soon as possible.</w:t>
      </w:r>
    </w:p>
    <w:p>
      <w:pPr>
        <w:pStyle w:val="P35"/>
        <w:framePr w:w="3051" w:h="1072" w:hRule="exact" w:vAnchor="page" w:hAnchor="margin" w:x="5696" w:y="11414"/>
        <w:rPr>
          <w:rStyle w:val="C3"/>
          <w:rtl w:val="0"/>
        </w:rPr>
      </w:pPr>
    </w:p>
    <w:p>
      <w:pPr>
        <w:pStyle w:val="P36"/>
        <w:framePr w:w="3025" w:h="1042" w:hRule="exact" w:vAnchor="page" w:hAnchor="margin" w:x="5724" w:y="11429"/>
        <w:rPr>
          <w:rStyle w:val="C21"/>
          <w:rtl w:val="0"/>
        </w:rPr>
      </w:pPr>
    </w:p>
    <w:p>
      <w:pPr>
        <w:pStyle w:val="P37"/>
        <w:framePr w:w="775" w:h="1072" w:hRule="exact" w:vAnchor="page" w:hAnchor="margin" w:x="8792" w:y="11414"/>
        <w:rPr>
          <w:rStyle w:val="C3"/>
          <w:rtl w:val="0"/>
        </w:rPr>
      </w:pPr>
    </w:p>
    <w:p>
      <w:pPr>
        <w:pStyle w:val="P38"/>
        <w:framePr w:w="749" w:h="1042" w:hRule="exact" w:vAnchor="page" w:hAnchor="margin" w:x="8820" w:y="11429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072" w:hRule="exact" w:vAnchor="page" w:hAnchor="margin" w:x="9612" w:y="11414"/>
        <w:rPr>
          <w:rStyle w:val="C3"/>
          <w:rtl w:val="0"/>
        </w:rPr>
      </w:pPr>
    </w:p>
    <w:p>
      <w:pPr>
        <w:pStyle w:val="P38"/>
        <w:framePr w:w="749" w:h="1042" w:hRule="exact" w:vAnchor="page" w:hAnchor="margin" w:x="9640" w:y="11429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404" w:hRule="exact" w:vAnchor="page" w:hAnchor="margin" w:x="45" w:y="9179"/>
        <w:rPr>
          <w:rStyle w:val="C3"/>
          <w:rtl w:val="0"/>
        </w:rPr>
      </w:pPr>
    </w:p>
    <w:p>
      <w:pPr>
        <w:pStyle w:val="P34"/>
        <w:framePr w:w="1395" w:h="374" w:hRule="exact" w:vAnchor="page" w:hAnchor="margin" w:x="43" w:y="9194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5"/>
        <w:framePr w:w="4169" w:h="404" w:hRule="exact" w:vAnchor="page" w:hAnchor="margin" w:x="1481" w:y="9179"/>
        <w:rPr>
          <w:rStyle w:val="C3"/>
          <w:rtl w:val="0"/>
        </w:rPr>
      </w:pPr>
    </w:p>
    <w:p>
      <w:pPr>
        <w:pStyle w:val="P36"/>
        <w:framePr w:w="4143" w:h="374" w:hRule="exact" w:vAnchor="page" w:hAnchor="margin" w:x="1509" w:y="9194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35"/>
        <w:framePr w:w="3051" w:h="404" w:hRule="exact" w:vAnchor="page" w:hAnchor="margin" w:x="5696" w:y="9179"/>
        <w:rPr>
          <w:rStyle w:val="C3"/>
          <w:rtl w:val="0"/>
        </w:rPr>
      </w:pPr>
    </w:p>
    <w:p>
      <w:pPr>
        <w:pStyle w:val="P36"/>
        <w:framePr w:w="3025" w:h="374" w:hRule="exact" w:vAnchor="page" w:hAnchor="margin" w:x="5724" w:y="9194"/>
        <w:rPr>
          <w:rStyle w:val="C21"/>
          <w:rtl w:val="0"/>
        </w:rPr>
      </w:pPr>
    </w:p>
    <w:p>
      <w:pPr>
        <w:pStyle w:val="P37"/>
        <w:framePr w:w="775" w:h="404" w:hRule="exact" w:vAnchor="page" w:hAnchor="margin" w:x="8792" w:y="9179"/>
        <w:rPr>
          <w:rStyle w:val="C3"/>
          <w:rtl w:val="0"/>
        </w:rPr>
      </w:pPr>
    </w:p>
    <w:p>
      <w:pPr>
        <w:pStyle w:val="P38"/>
        <w:framePr w:w="749" w:h="374" w:hRule="exact" w:vAnchor="page" w:hAnchor="margin" w:x="8820" w:y="9194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404" w:hRule="exact" w:vAnchor="page" w:hAnchor="margin" w:x="9612" w:y="9179"/>
        <w:rPr>
          <w:rStyle w:val="C3"/>
          <w:rtl w:val="0"/>
        </w:rPr>
      </w:pPr>
    </w:p>
    <w:p>
      <w:pPr>
        <w:pStyle w:val="P38"/>
        <w:framePr w:w="749" w:h="374" w:hRule="exact" w:vAnchor="page" w:hAnchor="margin" w:x="9640" w:y="9194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1831" w:hRule="exact" w:vAnchor="page" w:hAnchor="margin" w:x="45" w:y="9583"/>
        <w:rPr>
          <w:rStyle w:val="C3"/>
          <w:rtl w:val="0"/>
        </w:rPr>
      </w:pPr>
    </w:p>
    <w:p>
      <w:pPr>
        <w:pStyle w:val="P34"/>
        <w:framePr w:w="1395" w:h="1801" w:hRule="exact" w:vAnchor="page" w:hAnchor="margin" w:x="43" w:y="9598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5"/>
        <w:framePr w:w="4169" w:h="1831" w:hRule="exact" w:vAnchor="page" w:hAnchor="margin" w:x="1481" w:y="9583"/>
        <w:rPr>
          <w:rStyle w:val="C3"/>
          <w:rtl w:val="0"/>
        </w:rPr>
      </w:pPr>
    </w:p>
    <w:p>
      <w:pPr>
        <w:pStyle w:val="P36"/>
        <w:framePr w:w="4143" w:h="1801" w:hRule="exact" w:vAnchor="page" w:hAnchor="margin" w:x="1509" w:y="9598"/>
        <w:rPr>
          <w:rStyle w:val="C21"/>
          <w:rtl w:val="0"/>
        </w:rPr>
      </w:pPr>
      <w:r>
        <w:rPr>
          <w:rStyle w:val="C21"/>
          <w:rtl w:val="0"/>
        </w:rPr>
        <w:t xml:space="preserve">Technical measures : Does not require any specific or particular technical measures. </w:t>
        <w:br w:type="textWrapping"/>
        <w:t xml:space="preserve">Storage conditions : Keep container closed when not in use. </w:t>
        <w:br w:type="textWrapping"/>
        <w:t>Incompatible products : Oxidizing agent. Strong acids. Strong bases.</w:t>
      </w:r>
    </w:p>
    <w:p>
      <w:pPr>
        <w:pStyle w:val="P35"/>
        <w:framePr w:w="3051" w:h="1831" w:hRule="exact" w:vAnchor="page" w:hAnchor="margin" w:x="5696" w:y="9583"/>
        <w:rPr>
          <w:rStyle w:val="C3"/>
          <w:rtl w:val="0"/>
        </w:rPr>
      </w:pPr>
    </w:p>
    <w:p>
      <w:pPr>
        <w:pStyle w:val="P36"/>
        <w:framePr w:w="3025" w:h="1801" w:hRule="exact" w:vAnchor="page" w:hAnchor="margin" w:x="5724" w:y="9598"/>
        <w:rPr>
          <w:rStyle w:val="C21"/>
          <w:rtl w:val="0"/>
        </w:rPr>
      </w:pPr>
    </w:p>
    <w:p>
      <w:pPr>
        <w:pStyle w:val="P37"/>
        <w:framePr w:w="775" w:h="1831" w:hRule="exact" w:vAnchor="page" w:hAnchor="margin" w:x="8792" w:y="9583"/>
        <w:rPr>
          <w:rStyle w:val="C3"/>
          <w:rtl w:val="0"/>
        </w:rPr>
      </w:pPr>
    </w:p>
    <w:p>
      <w:pPr>
        <w:pStyle w:val="P38"/>
        <w:framePr w:w="749" w:h="1801" w:hRule="exact" w:vAnchor="page" w:hAnchor="margin" w:x="8820" w:y="959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831" w:hRule="exact" w:vAnchor="page" w:hAnchor="margin" w:x="9612" w:y="9583"/>
        <w:rPr>
          <w:rStyle w:val="C3"/>
          <w:rtl w:val="0"/>
        </w:rPr>
      </w:pPr>
    </w:p>
    <w:p>
      <w:pPr>
        <w:pStyle w:val="P38"/>
        <w:framePr w:w="749" w:h="1801" w:hRule="exact" w:vAnchor="page" w:hAnchor="margin" w:x="9640" w:y="959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10341" w:h="316" w:hRule="exact" w:vAnchor="page" w:hAnchor="margin" w:x="45" w:y="4845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486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1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6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61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71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71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71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712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602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29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2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29"/>
        <w:rPr>
          <w:rStyle w:val="C7"/>
          <w:rtl w:val="0"/>
        </w:rPr>
      </w:pPr>
    </w:p>
    <w:p>
      <w:pPr>
        <w:pStyle w:val="P5"/>
        <w:framePr w:w="2365" w:h="804" w:hRule="exact" w:vAnchor="page" w:hAnchor="margin" w:x="45" w:y="634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45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4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45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714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14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14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149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7"/>
        <w:framePr w:w="10341" w:h="308" w:hRule="exact" w:vAnchor="page" w:hAnchor="margin" w:x="45" w:y="7700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7715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24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241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24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241"/>
        <w:rPr>
          <w:rStyle w:val="C7"/>
          <w:rtl w:val="0"/>
        </w:rPr>
      </w:pPr>
    </w:p>
    <w:p>
      <w:pPr>
        <w:pStyle w:val="P5"/>
        <w:framePr w:w="2365" w:h="308" w:hRule="exact" w:vAnchor="page" w:hAnchor="margin" w:x="45" w:y="10045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0045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0045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0045"/>
        <w:rPr>
          <w:rStyle w:val="C7"/>
          <w:rtl w:val="0"/>
        </w:rPr>
      </w:pPr>
    </w:p>
    <w:p>
      <w:pPr>
        <w:pStyle w:val="P5"/>
        <w:framePr w:w="2365" w:h="551" w:hRule="exact" w:vAnchor="page" w:hAnchor="margin" w:x="45" w:y="1035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35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035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353"/>
        <w:rPr>
          <w:rStyle w:val="C7"/>
          <w:rtl w:val="0"/>
        </w:rPr>
      </w:pPr>
    </w:p>
    <w:p>
      <w:pPr>
        <w:pStyle w:val="P39"/>
        <w:framePr w:w="10341" w:h="308" w:hRule="exact" w:vAnchor="page" w:hAnchor="margin" w:x="45" w:y="10904"/>
        <w:rPr>
          <w:rStyle w:val="C3"/>
          <w:rtl w:val="0"/>
        </w:rPr>
      </w:pPr>
    </w:p>
    <w:p>
      <w:pPr>
        <w:pStyle w:val="P40"/>
        <w:framePr w:w="10345" w:h="293" w:hRule="exact" w:vAnchor="page" w:hAnchor="margin" w:x="43" w:y="10904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1"/>
        <w:framePr w:w="10341" w:h="308" w:hRule="exact" w:vAnchor="page" w:hAnchor="margin" w:x="45" w:y="11212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11212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152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52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52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52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2324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233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3"/>
        <w:framePr w:w="2370" w:h="326" w:hRule="exact" w:vAnchor="page" w:hAnchor="margin" w:x="45" w:y="12660"/>
        <w:rPr>
          <w:rStyle w:val="C3"/>
          <w:rtl w:val="0"/>
        </w:rPr>
      </w:pPr>
    </w:p>
    <w:p>
      <w:pPr>
        <w:pStyle w:val="P44"/>
        <w:framePr w:w="2430" w:h="315" w:hRule="exact" w:vAnchor="page" w:hAnchor="margin" w:x="15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43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144" w:h="316" w:hRule="exact" w:vAnchor="page" w:hAnchor="margin" w:x="268" w:y="12655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7"/>
        <w:framePr w:w="2610" w:h="326" w:hRule="exact" w:vAnchor="page" w:hAnchor="margin" w:x="2460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2460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2484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2709" w:y="12655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7"/>
        <w:framePr w:w="2610" w:h="326" w:hRule="exact" w:vAnchor="page" w:hAnchor="margin" w:x="5115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5115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5142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5367" w:y="12655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7"/>
        <w:framePr w:w="2610" w:h="326" w:hRule="exact" w:vAnchor="page" w:hAnchor="margin" w:x="7770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7770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7801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8026" w:y="12655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3"/>
        <w:framePr w:w="1391" w:h="4108" w:hRule="exact" w:vAnchor="page" w:hAnchor="margin" w:x="45" w:y="737"/>
        <w:rPr>
          <w:rStyle w:val="C3"/>
          <w:rtl w:val="0"/>
        </w:rPr>
      </w:pPr>
    </w:p>
    <w:p>
      <w:pPr>
        <w:pStyle w:val="P34"/>
        <w:framePr w:w="1395" w:h="4078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5"/>
        <w:framePr w:w="4169" w:h="4108" w:hRule="exact" w:vAnchor="page" w:hAnchor="margin" w:x="1481" w:y="737"/>
        <w:rPr>
          <w:rStyle w:val="C3"/>
          <w:rtl w:val="0"/>
        </w:rPr>
      </w:pPr>
    </w:p>
    <w:p>
      <w:pPr>
        <w:pStyle w:val="P36"/>
        <w:framePr w:w="4143" w:h="4078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>Regional waste regulation: Dispose of in accordance with relevant local regulations.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30 - detergents other than those mentioned in 20 01 29</w:t>
      </w:r>
    </w:p>
    <w:p>
      <w:pPr>
        <w:pStyle w:val="P35"/>
        <w:framePr w:w="3051" w:h="4108" w:hRule="exact" w:vAnchor="page" w:hAnchor="margin" w:x="5696" w:y="737"/>
        <w:rPr>
          <w:rStyle w:val="C3"/>
          <w:rtl w:val="0"/>
        </w:rPr>
      </w:pPr>
    </w:p>
    <w:p>
      <w:pPr>
        <w:pStyle w:val="P36"/>
        <w:framePr w:w="3025" w:h="4078" w:hRule="exact" w:vAnchor="page" w:hAnchor="margin" w:x="5724" w:y="752"/>
        <w:rPr>
          <w:rStyle w:val="C21"/>
          <w:rtl w:val="0"/>
        </w:rPr>
      </w:pPr>
    </w:p>
    <w:p>
      <w:pPr>
        <w:pStyle w:val="P37"/>
        <w:framePr w:w="775" w:h="4108" w:hRule="exact" w:vAnchor="page" w:hAnchor="margin" w:x="8792" w:y="737"/>
        <w:rPr>
          <w:rStyle w:val="C3"/>
          <w:rtl w:val="0"/>
        </w:rPr>
      </w:pPr>
    </w:p>
    <w:p>
      <w:pPr>
        <w:pStyle w:val="P38"/>
        <w:framePr w:w="749" w:h="4078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4108" w:hRule="exact" w:vAnchor="page" w:hAnchor="margin" w:x="9612" w:y="737"/>
        <w:rPr>
          <w:rStyle w:val="C3"/>
          <w:rtl w:val="0"/>
        </w:rPr>
      </w:pPr>
    </w:p>
    <w:p>
      <w:pPr>
        <w:pStyle w:val="P38"/>
        <w:framePr w:w="749" w:h="4078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1"/>
        <w:framePr w:w="10341" w:h="1233" w:hRule="exact" w:vAnchor="page" w:hAnchor="margin" w:x="45" w:y="8008"/>
        <w:rPr>
          <w:rStyle w:val="C3"/>
          <w:rtl w:val="0"/>
        </w:rPr>
      </w:pPr>
    </w:p>
    <w:p>
      <w:pPr>
        <w:pStyle w:val="P42"/>
        <w:framePr w:w="10345" w:h="1218" w:hRule="exact" w:vAnchor="page" w:hAnchor="margin" w:x="43" w:y="8008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center"/>
    </w:pPr>
  </w:style>
  <w:style w:type="paragraph" w:styleId="P39">
    <w:name w:val="ParagraphStyle38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center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