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3D2D7" Type="http://schemas.openxmlformats.org/officeDocument/2006/relationships/officeDocument" Target="/word/document.xml" /><Relationship Id="coreR2783D2D7" Type="http://schemas.openxmlformats.org/package/2006/relationships/metadata/core-properties" Target="/docProps/core.xml" /><Relationship Id="customR2783D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Diversey Soft Care Fresh Soap H1 - Liquid Hand Soap - Case of 6 x 800ml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03/04/2022</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6.0</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Apply to pre-wetted hands and spread thoroughly over all surfaces. Rinse well with water until the product is completely removed and dry hands thoroughly. Good quality hand washing should take at least 20–30 seconds.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r>
        <w:rPr>
          <w:rStyle w:val="C7"/>
          <w:rtl w:val="0"/>
        </w:rPr>
        <w:t>Not Applicable</w:t>
      </w:r>
    </w:p>
    <w:p>
      <w:pPr>
        <w:pStyle w:val="P5"/>
        <w:framePr w:w="3388" w:h="374" w:hRule="exact" w:vAnchor="page" w:hAnchor="margin" w:x="45" w:y="6394"/>
        <w:rPr>
          <w:rStyle w:val="C3"/>
          <w:rtl w:val="0"/>
        </w:rPr>
      </w:pPr>
    </w:p>
    <w:p>
      <w:pPr>
        <w:pStyle w:val="P6"/>
        <w:framePr w:w="3392" w:h="359" w:hRule="exact" w:vAnchor="page" w:hAnchor="margin" w:x="43" w:y="6394"/>
        <w:rPr>
          <w:rStyle w:val="C6"/>
          <w:rtl w:val="0"/>
        </w:rPr>
      </w:pPr>
      <w:r>
        <w:rPr>
          <w:rStyle w:val="C6"/>
          <w:rtl w:val="0"/>
        </w:rPr>
        <w:t>Intended Use</w:t>
      </w:r>
    </w:p>
    <w:p>
      <w:pPr>
        <w:pStyle w:val="P7"/>
        <w:framePr w:w="6909" w:h="374" w:hRule="exact" w:vAnchor="page" w:hAnchor="margin" w:x="3478" w:y="6394"/>
        <w:rPr>
          <w:rStyle w:val="C3"/>
          <w:rtl w:val="0"/>
        </w:rPr>
      </w:pPr>
    </w:p>
    <w:p>
      <w:pPr>
        <w:pStyle w:val="P8"/>
        <w:framePr w:w="6883" w:h="359" w:hRule="exact" w:vAnchor="page" w:hAnchor="margin" w:x="3506" w:y="6394"/>
        <w:rPr>
          <w:rStyle w:val="C7"/>
          <w:rtl w:val="0"/>
        </w:rPr>
      </w:pPr>
      <w:r>
        <w:rPr>
          <w:rStyle w:val="C7"/>
          <w:rtl w:val="0"/>
        </w:rPr>
        <w:t>Antibacterial hand washing</w:t>
      </w:r>
    </w:p>
    <w:p>
      <w:pPr>
        <w:pStyle w:val="P21"/>
        <w:framePr w:w="1694" w:h="1630" w:hRule="exact" w:vAnchor="page" w:hAnchor="margin" w:x="45" w:y="6768"/>
        <w:rPr>
          <w:rStyle w:val="C3"/>
          <w:rtl w:val="0"/>
        </w:rPr>
      </w:pPr>
    </w:p>
    <w:p>
      <w:pPr>
        <w:pStyle w:val="P22"/>
        <w:framePr w:w="1668" w:h="1615" w:hRule="exact" w:vAnchor="page" w:hAnchor="margin" w:x="43" w:y="6768"/>
        <w:rPr>
          <w:rStyle w:val="C14"/>
          <w:rtl w:val="0"/>
        </w:rPr>
      </w:pPr>
    </w:p>
    <w:p>
      <w:pPr>
        <w:pStyle w:val="P23"/>
        <w:framePr w:w="1739" w:h="1630" w:hRule="exact" w:vAnchor="page" w:hAnchor="margin" w:x="1739" w:y="6768"/>
        <w:rPr>
          <w:rStyle w:val="C3"/>
          <w:rtl w:val="0"/>
        </w:rPr>
      </w:pPr>
    </w:p>
    <w:p>
      <w:pPr>
        <w:pStyle w:val="P24"/>
        <w:framePr w:w="1683" w:h="1615" w:hRule="exact" w:vAnchor="page" w:hAnchor="margin" w:x="1767" w:y="6768"/>
        <w:rPr>
          <w:rStyle w:val="C15"/>
          <w:rtl w:val="0"/>
        </w:rPr>
      </w:pPr>
    </w:p>
    <w:p>
      <w:pPr>
        <w:pStyle w:val="P23"/>
        <w:framePr w:w="1739" w:h="1630" w:hRule="exact" w:vAnchor="page" w:hAnchor="margin" w:x="3477" w:y="6768"/>
        <w:rPr>
          <w:rStyle w:val="C3"/>
          <w:rtl w:val="0"/>
        </w:rPr>
      </w:pPr>
    </w:p>
    <w:p>
      <w:pPr>
        <w:pStyle w:val="P24"/>
        <w:framePr w:w="1683" w:h="1615" w:hRule="exact" w:vAnchor="page" w:hAnchor="margin" w:x="3505" w:y="6768"/>
        <w:rPr>
          <w:rStyle w:val="C15"/>
          <w:rtl w:val="0"/>
        </w:rPr>
      </w:pPr>
    </w:p>
    <w:p>
      <w:pPr>
        <w:pStyle w:val="P23"/>
        <w:framePr w:w="1739" w:h="1630" w:hRule="exact" w:vAnchor="page" w:hAnchor="margin" w:x="5216" w:y="6768"/>
        <w:rPr>
          <w:rStyle w:val="C3"/>
          <w:rtl w:val="0"/>
        </w:rPr>
      </w:pPr>
    </w:p>
    <w:p>
      <w:pPr>
        <w:pStyle w:val="P24"/>
        <w:framePr w:w="1683" w:h="1615" w:hRule="exact" w:vAnchor="page" w:hAnchor="margin" w:x="5244" w:y="6768"/>
        <w:rPr>
          <w:rStyle w:val="C15"/>
          <w:rtl w:val="0"/>
        </w:rPr>
      </w:pPr>
    </w:p>
    <w:p>
      <w:pPr>
        <w:pStyle w:val="P23"/>
        <w:framePr w:w="1739" w:h="1630" w:hRule="exact" w:vAnchor="page" w:hAnchor="margin" w:x="6954" w:y="6768"/>
        <w:rPr>
          <w:rStyle w:val="C3"/>
          <w:rtl w:val="0"/>
        </w:rPr>
      </w:pPr>
    </w:p>
    <w:p>
      <w:pPr>
        <w:pStyle w:val="P24"/>
        <w:framePr w:w="1683" w:h="1615" w:hRule="exact" w:vAnchor="page" w:hAnchor="margin" w:x="6982" w:y="6768"/>
        <w:rPr>
          <w:rStyle w:val="C15"/>
          <w:rtl w:val="0"/>
        </w:rPr>
      </w:pPr>
    </w:p>
    <w:p>
      <w:pPr>
        <w:pStyle w:val="P25"/>
        <w:framePr w:w="1694" w:h="1630" w:hRule="exact" w:vAnchor="page" w:hAnchor="margin" w:x="8693" w:y="6768"/>
        <w:rPr>
          <w:rStyle w:val="C3"/>
          <w:rtl w:val="0"/>
        </w:rPr>
      </w:pPr>
    </w:p>
    <w:p>
      <w:pPr>
        <w:pStyle w:val="P26"/>
        <w:framePr w:w="1668" w:h="1615" w:hRule="exact" w:vAnchor="page" w:hAnchor="margin" w:x="8721" w:y="6768"/>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959"/>
        <w:rPr>
          <w:rStyle w:val="C3"/>
          <w:rtl w:val="0"/>
        </w:rPr>
      </w:pPr>
    </w:p>
    <w:p>
      <w:pPr>
        <w:pStyle w:val="P28"/>
        <w:framePr w:w="10345" w:h="286" w:hRule="exact" w:vAnchor="page" w:hAnchor="margin" w:x="43" w:y="7974"/>
        <w:rPr>
          <w:rStyle w:val="C17"/>
          <w:rtl w:val="0"/>
        </w:rPr>
      </w:pPr>
      <w:r>
        <w:rPr>
          <w:rStyle w:val="C17"/>
          <w:rtl w:val="0"/>
        </w:rPr>
        <w:t>First Aid Measures</w:t>
      </w:r>
    </w:p>
    <w:p>
      <w:pPr>
        <w:pStyle w:val="P5"/>
        <w:framePr w:w="2365" w:h="551" w:hRule="exact" w:vAnchor="page" w:hAnchor="margin" w:x="45" w:y="8275"/>
        <w:rPr>
          <w:rStyle w:val="C3"/>
          <w:rtl w:val="0"/>
        </w:rPr>
      </w:pPr>
    </w:p>
    <w:p>
      <w:pPr>
        <w:pStyle w:val="P6"/>
        <w:framePr w:w="2369" w:h="536" w:hRule="exact" w:vAnchor="page" w:hAnchor="margin" w:x="43" w:y="8275"/>
        <w:rPr>
          <w:rStyle w:val="C6"/>
          <w:rtl w:val="0"/>
        </w:rPr>
      </w:pPr>
      <w:r>
        <w:rPr>
          <w:rStyle w:val="C6"/>
          <w:rtl w:val="0"/>
        </w:rPr>
        <w:t>General First Aid Measures</w:t>
      </w:r>
    </w:p>
    <w:p>
      <w:pPr>
        <w:pStyle w:val="P7"/>
        <w:framePr w:w="7931" w:h="551" w:hRule="exact" w:vAnchor="page" w:hAnchor="margin" w:x="2455" w:y="8275"/>
        <w:rPr>
          <w:rStyle w:val="C3"/>
          <w:rtl w:val="0"/>
        </w:rPr>
      </w:pPr>
    </w:p>
    <w:p>
      <w:pPr>
        <w:pStyle w:val="P8"/>
        <w:framePr w:w="7905" w:h="536" w:hRule="exact" w:vAnchor="page" w:hAnchor="margin" w:x="2483" w:y="8275"/>
        <w:rPr>
          <w:rStyle w:val="C7"/>
          <w:rtl w:val="0"/>
        </w:rPr>
      </w:pPr>
    </w:p>
    <w:p>
      <w:pPr>
        <w:pStyle w:val="P5"/>
        <w:framePr w:w="2365" w:h="316" w:hRule="exact" w:vAnchor="page" w:hAnchor="margin" w:x="45" w:y="8826"/>
        <w:rPr>
          <w:rStyle w:val="C3"/>
          <w:rtl w:val="0"/>
        </w:rPr>
      </w:pPr>
    </w:p>
    <w:p>
      <w:pPr>
        <w:pStyle w:val="P6"/>
        <w:framePr w:w="2369" w:h="301" w:hRule="exact" w:vAnchor="page" w:hAnchor="margin" w:x="43" w:y="8826"/>
        <w:rPr>
          <w:rStyle w:val="C6"/>
          <w:rtl w:val="0"/>
        </w:rPr>
      </w:pPr>
      <w:r>
        <w:rPr>
          <w:rStyle w:val="C6"/>
          <w:rtl w:val="0"/>
        </w:rPr>
        <w:t>After Skin Contact</w:t>
      </w:r>
    </w:p>
    <w:p>
      <w:pPr>
        <w:pStyle w:val="P7"/>
        <w:framePr w:w="7931" w:h="316" w:hRule="exact" w:vAnchor="page" w:hAnchor="margin" w:x="2455" w:y="8826"/>
        <w:rPr>
          <w:rStyle w:val="C3"/>
          <w:rtl w:val="0"/>
        </w:rPr>
      </w:pPr>
    </w:p>
    <w:p>
      <w:pPr>
        <w:pStyle w:val="P8"/>
        <w:framePr w:w="7905" w:h="301" w:hRule="exact" w:vAnchor="page" w:hAnchor="margin" w:x="2483" w:y="8826"/>
        <w:rPr>
          <w:rStyle w:val="C7"/>
          <w:rtl w:val="0"/>
        </w:rPr>
      </w:pPr>
      <w:r>
        <w:rPr>
          <w:rStyle w:val="C7"/>
          <w:rtl w:val="0"/>
        </w:rPr>
        <w:t>If skin irritation occurs: Get medical advice or attention.</w:t>
      </w:r>
    </w:p>
    <w:p>
      <w:pPr>
        <w:pStyle w:val="P5"/>
        <w:framePr w:w="2365" w:h="316" w:hRule="exact" w:vAnchor="page" w:hAnchor="margin" w:x="45" w:y="9143"/>
        <w:rPr>
          <w:rStyle w:val="C3"/>
          <w:rtl w:val="0"/>
        </w:rPr>
      </w:pPr>
    </w:p>
    <w:p>
      <w:pPr>
        <w:pStyle w:val="P6"/>
        <w:framePr w:w="2369" w:h="301" w:hRule="exact" w:vAnchor="page" w:hAnchor="margin" w:x="43" w:y="9143"/>
        <w:rPr>
          <w:rStyle w:val="C6"/>
          <w:rtl w:val="0"/>
        </w:rPr>
      </w:pPr>
      <w:r>
        <w:rPr>
          <w:rStyle w:val="C6"/>
          <w:rtl w:val="0"/>
        </w:rPr>
        <w:t>After Inhalation</w:t>
      </w:r>
    </w:p>
    <w:p>
      <w:pPr>
        <w:pStyle w:val="P7"/>
        <w:framePr w:w="7931" w:h="316" w:hRule="exact" w:vAnchor="page" w:hAnchor="margin" w:x="2455" w:y="9143"/>
        <w:rPr>
          <w:rStyle w:val="C3"/>
          <w:rtl w:val="0"/>
        </w:rPr>
      </w:pPr>
    </w:p>
    <w:p>
      <w:pPr>
        <w:pStyle w:val="P8"/>
        <w:framePr w:w="7905" w:h="301" w:hRule="exact" w:vAnchor="page" w:hAnchor="margin" w:x="2483" w:y="9143"/>
        <w:rPr>
          <w:rStyle w:val="C7"/>
          <w:rtl w:val="0"/>
        </w:rPr>
      </w:pPr>
      <w:r>
        <w:rPr>
          <w:rStyle w:val="C7"/>
          <w:rtl w:val="0"/>
        </w:rPr>
        <w:t>Get medical attention or advice if you feel unwell.</w:t>
      </w:r>
    </w:p>
    <w:p>
      <w:pPr>
        <w:pStyle w:val="P5"/>
        <w:framePr w:w="2365" w:h="804" w:hRule="exact" w:vAnchor="page" w:hAnchor="margin" w:x="45" w:y="9459"/>
        <w:rPr>
          <w:rStyle w:val="C3"/>
          <w:rtl w:val="0"/>
        </w:rPr>
      </w:pPr>
    </w:p>
    <w:p>
      <w:pPr>
        <w:pStyle w:val="P6"/>
        <w:framePr w:w="2369" w:h="789" w:hRule="exact" w:vAnchor="page" w:hAnchor="margin" w:x="43" w:y="9459"/>
        <w:rPr>
          <w:rStyle w:val="C6"/>
          <w:rtl w:val="0"/>
        </w:rPr>
      </w:pPr>
      <w:r>
        <w:rPr>
          <w:rStyle w:val="C6"/>
          <w:rtl w:val="0"/>
        </w:rPr>
        <w:t>After Eye Contact</w:t>
      </w:r>
    </w:p>
    <w:p>
      <w:pPr>
        <w:pStyle w:val="P7"/>
        <w:framePr w:w="7931" w:h="804" w:hRule="exact" w:vAnchor="page" w:hAnchor="margin" w:x="2455" w:y="9459"/>
        <w:rPr>
          <w:rStyle w:val="C3"/>
          <w:rtl w:val="0"/>
        </w:rPr>
      </w:pPr>
    </w:p>
    <w:p>
      <w:pPr>
        <w:pStyle w:val="P8"/>
        <w:framePr w:w="7905" w:h="789" w:hRule="exact" w:vAnchor="page" w:hAnchor="margin" w:x="2483" w:y="9459"/>
        <w:rPr>
          <w:rStyle w:val="C7"/>
          <w:rtl w:val="0"/>
        </w:rPr>
      </w:pPr>
      <w:r>
        <w:rPr>
          <w:rStyle w:val="C7"/>
          <w:rtl w:val="0"/>
        </w:rPr>
        <w:t>Hold eyelids apart and flush eyes with plenty of lukewarm water for at least 15 minutes. Remove contact lenses, if present and easy to do. Continue rinsing. Immediately call a POISON CENTRE, doctor or physician.</w:t>
      </w:r>
    </w:p>
    <w:p>
      <w:pPr>
        <w:pStyle w:val="P5"/>
        <w:framePr w:w="2365" w:h="551" w:hRule="exact" w:vAnchor="page" w:hAnchor="margin" w:x="45" w:y="10263"/>
        <w:rPr>
          <w:rStyle w:val="C3"/>
          <w:rtl w:val="0"/>
        </w:rPr>
      </w:pPr>
    </w:p>
    <w:p>
      <w:pPr>
        <w:pStyle w:val="P6"/>
        <w:framePr w:w="2369" w:h="536" w:hRule="exact" w:vAnchor="page" w:hAnchor="margin" w:x="43" w:y="10263"/>
        <w:rPr>
          <w:rStyle w:val="C6"/>
          <w:rtl w:val="0"/>
        </w:rPr>
      </w:pPr>
      <w:r>
        <w:rPr>
          <w:rStyle w:val="C6"/>
          <w:rtl w:val="0"/>
        </w:rPr>
        <w:t>After Ingestion</w:t>
      </w:r>
    </w:p>
    <w:p>
      <w:pPr>
        <w:pStyle w:val="P7"/>
        <w:framePr w:w="7931" w:h="551" w:hRule="exact" w:vAnchor="page" w:hAnchor="margin" w:x="2455" w:y="10263"/>
        <w:rPr>
          <w:rStyle w:val="C3"/>
          <w:rtl w:val="0"/>
        </w:rPr>
      </w:pPr>
    </w:p>
    <w:p>
      <w:pPr>
        <w:pStyle w:val="P8"/>
        <w:framePr w:w="7905" w:h="536" w:hRule="exact" w:vAnchor="page" w:hAnchor="margin" w:x="2483" w:y="10263"/>
        <w:rPr>
          <w:rStyle w:val="C7"/>
          <w:rtl w:val="0"/>
        </w:rPr>
      </w:pPr>
      <w:r>
        <w:rPr>
          <w:rStyle w:val="C7"/>
          <w:rtl w:val="0"/>
        </w:rPr>
        <w:t>Rinse mouth. Immediately drink 1 glass of water. Never give anything by mouth to an unconscious person. Get medical attention or advice if you feel unwell.</w:t>
      </w:r>
    </w:p>
    <w:p>
      <w:pPr>
        <w:pStyle w:val="P27"/>
        <w:framePr w:w="10341" w:h="308" w:hRule="exact" w:vAnchor="page" w:hAnchor="margin" w:x="45" w:y="10814"/>
        <w:rPr>
          <w:rStyle w:val="C3"/>
          <w:rtl w:val="0"/>
        </w:rPr>
      </w:pPr>
    </w:p>
    <w:p>
      <w:pPr>
        <w:pStyle w:val="P28"/>
        <w:framePr w:w="10345" w:h="278" w:hRule="exact" w:vAnchor="page" w:hAnchor="margin" w:x="43" w:y="10829"/>
        <w:rPr>
          <w:rStyle w:val="C17"/>
          <w:rtl w:val="0"/>
        </w:rPr>
      </w:pPr>
      <w:r>
        <w:rPr>
          <w:rStyle w:val="C17"/>
          <w:rtl w:val="0"/>
        </w:rPr>
        <w:t>Personal Protective Equipment</w:t>
      </w:r>
    </w:p>
    <w:p>
      <w:pPr>
        <w:pStyle w:val="P5"/>
        <w:framePr w:w="2365" w:h="804" w:hRule="exact" w:vAnchor="page" w:hAnchor="margin" w:x="45" w:y="12355"/>
        <w:rPr>
          <w:rStyle w:val="C3"/>
          <w:rtl w:val="0"/>
        </w:rPr>
      </w:pPr>
    </w:p>
    <w:p>
      <w:pPr>
        <w:pStyle w:val="P6"/>
        <w:framePr w:w="2369" w:h="789" w:hRule="exact" w:vAnchor="page" w:hAnchor="margin" w:x="43" w:y="12355"/>
        <w:rPr>
          <w:rStyle w:val="C6"/>
          <w:rtl w:val="0"/>
        </w:rPr>
      </w:pPr>
      <w:r>
        <w:rPr>
          <w:rStyle w:val="C6"/>
          <w:rtl w:val="0"/>
        </w:rPr>
        <w:t>Eye and Face Protection Requirements</w:t>
      </w:r>
    </w:p>
    <w:p>
      <w:pPr>
        <w:pStyle w:val="P7"/>
        <w:framePr w:w="7931" w:h="804" w:hRule="exact" w:vAnchor="page" w:hAnchor="margin" w:x="2455" w:y="12355"/>
        <w:rPr>
          <w:rStyle w:val="C3"/>
          <w:rtl w:val="0"/>
        </w:rPr>
      </w:pPr>
    </w:p>
    <w:p>
      <w:pPr>
        <w:pStyle w:val="P8"/>
        <w:framePr w:w="7905" w:h="789" w:hRule="exact" w:vAnchor="page" w:hAnchor="margin" w:x="2483" w:y="12355"/>
        <w:rPr>
          <w:rStyle w:val="C7"/>
          <w:rtl w:val="0"/>
        </w:rPr>
      </w:pPr>
      <w:r>
        <w:rPr>
          <w:rStyle w:val="C7"/>
          <w:rtl w:val="0"/>
        </w:rPr>
        <w:t>No special requirements under normal use conditions.</w:t>
      </w:r>
    </w:p>
    <w:p>
      <w:pPr>
        <w:pStyle w:val="P5"/>
        <w:framePr w:w="2365" w:h="308" w:hRule="exact" w:vAnchor="page" w:hAnchor="margin" w:x="45" w:y="13159"/>
        <w:rPr>
          <w:rStyle w:val="C3"/>
          <w:rtl w:val="0"/>
        </w:rPr>
      </w:pPr>
    </w:p>
    <w:p>
      <w:pPr>
        <w:pStyle w:val="P6"/>
        <w:framePr w:w="2369" w:h="293" w:hRule="exact" w:vAnchor="page" w:hAnchor="margin" w:x="43" w:y="13159"/>
        <w:rPr>
          <w:rStyle w:val="C6"/>
          <w:rtl w:val="0"/>
        </w:rPr>
      </w:pPr>
      <w:r>
        <w:rPr>
          <w:rStyle w:val="C6"/>
          <w:rtl w:val="0"/>
        </w:rPr>
        <w:t>Skin Protection</w:t>
      </w:r>
    </w:p>
    <w:p>
      <w:pPr>
        <w:pStyle w:val="P7"/>
        <w:framePr w:w="7931" w:h="308" w:hRule="exact" w:vAnchor="page" w:hAnchor="margin" w:x="2455" w:y="13159"/>
        <w:rPr>
          <w:rStyle w:val="C3"/>
          <w:rtl w:val="0"/>
        </w:rPr>
      </w:pPr>
    </w:p>
    <w:p>
      <w:pPr>
        <w:pStyle w:val="P8"/>
        <w:framePr w:w="7905" w:h="293" w:hRule="exact" w:vAnchor="page" w:hAnchor="margin" w:x="2483" w:y="13159"/>
        <w:rPr>
          <w:rStyle w:val="C7"/>
          <w:rtl w:val="0"/>
        </w:rPr>
      </w:pPr>
      <w:r>
        <w:rPr>
          <w:rStyle w:val="C7"/>
          <w:rtl w:val="0"/>
        </w:rPr>
        <w:t>No special requirements under normal use conditions.</w:t>
      </w:r>
    </w:p>
    <w:p>
      <w:pPr>
        <w:pStyle w:val="P5"/>
        <w:framePr w:w="2365" w:h="551" w:hRule="exact" w:vAnchor="page" w:hAnchor="margin" w:x="45" w:y="13467"/>
        <w:rPr>
          <w:rStyle w:val="C3"/>
          <w:rtl w:val="0"/>
        </w:rPr>
      </w:pPr>
    </w:p>
    <w:p>
      <w:pPr>
        <w:pStyle w:val="P6"/>
        <w:framePr w:w="2369" w:h="536" w:hRule="exact" w:vAnchor="page" w:hAnchor="margin" w:x="43" w:y="13467"/>
        <w:rPr>
          <w:rStyle w:val="C6"/>
          <w:rtl w:val="0"/>
        </w:rPr>
      </w:pPr>
      <w:r>
        <w:rPr>
          <w:rStyle w:val="C6"/>
          <w:rtl w:val="0"/>
        </w:rPr>
        <w:t>Respiratory Protection</w:t>
      </w:r>
    </w:p>
    <w:p>
      <w:pPr>
        <w:pStyle w:val="P7"/>
        <w:framePr w:w="7931" w:h="551" w:hRule="exact" w:vAnchor="page" w:hAnchor="margin" w:x="2455" w:y="13467"/>
        <w:rPr>
          <w:rStyle w:val="C3"/>
          <w:rtl w:val="0"/>
        </w:rPr>
      </w:pPr>
    </w:p>
    <w:p>
      <w:pPr>
        <w:pStyle w:val="P8"/>
        <w:framePr w:w="7905" w:h="536" w:hRule="exact" w:vAnchor="page" w:hAnchor="margin" w:x="2483" w:y="13467"/>
        <w:rPr>
          <w:rStyle w:val="C7"/>
          <w:rtl w:val="0"/>
        </w:rPr>
      </w:pPr>
      <w:r>
        <w:rPr>
          <w:rStyle w:val="C7"/>
          <w:rtl w:val="0"/>
        </w:rPr>
        <w:t>No special requirements under normal use conditions.</w:t>
      </w:r>
    </w:p>
    <w:p>
      <w:pPr>
        <w:pStyle w:val="P33"/>
        <w:framePr w:w="10341" w:h="308" w:hRule="exact" w:vAnchor="page" w:hAnchor="margin" w:x="45" w:y="14018"/>
        <w:rPr>
          <w:rStyle w:val="C3"/>
          <w:rtl w:val="0"/>
        </w:rPr>
      </w:pPr>
    </w:p>
    <w:p>
      <w:pPr>
        <w:pStyle w:val="P34"/>
        <w:framePr w:w="10345" w:h="293" w:hRule="exact" w:vAnchor="page" w:hAnchor="margin" w:x="43" w:y="14018"/>
        <w:rPr>
          <w:rStyle w:val="C20"/>
          <w:rtl w:val="0"/>
        </w:rPr>
      </w:pPr>
      <w:r>
        <w:rPr>
          <w:rStyle w:val="C20"/>
          <w:rtl w:val="0"/>
        </w:rPr>
        <w:t>Measures for Monitoring (Including Health Surveillance where applicable)</w:t>
      </w:r>
    </w:p>
    <w:p>
      <w:pPr>
        <w:pStyle w:val="P35"/>
        <w:framePr w:w="10341" w:h="308" w:hRule="exact" w:vAnchor="page" w:hAnchor="margin" w:x="45" w:y="14326"/>
        <w:rPr>
          <w:rStyle w:val="C3"/>
          <w:rtl w:val="0"/>
        </w:rPr>
      </w:pPr>
    </w:p>
    <w:p>
      <w:pPr>
        <w:pStyle w:val="P36"/>
        <w:framePr w:w="10345" w:h="293" w:hRule="exact" w:vAnchor="page" w:hAnchor="margin" w:x="43" w:y="14326"/>
        <w:rPr>
          <w:rStyle w:val="C21"/>
          <w:rtl w:val="0"/>
        </w:rPr>
      </w:pPr>
      <w:r>
        <w:rPr>
          <w:rStyle w:val="C21"/>
          <w:rtl w:val="0"/>
        </w:rPr>
        <w:t>Not applicable.</w:t>
      </w:r>
    </w:p>
    <w:p>
      <w:pPr>
        <w:pStyle w:val="P5"/>
        <w:framePr w:w="2365" w:h="804" w:hRule="exact" w:vAnchor="page" w:hAnchor="margin" w:x="45" w:y="14634"/>
        <w:rPr>
          <w:rStyle w:val="C3"/>
          <w:rtl w:val="0"/>
        </w:rPr>
      </w:pPr>
    </w:p>
    <w:p>
      <w:pPr>
        <w:pStyle w:val="P6"/>
        <w:framePr w:w="2369" w:h="789" w:hRule="exact" w:vAnchor="page" w:hAnchor="margin" w:x="43" w:y="14634"/>
        <w:rPr>
          <w:rStyle w:val="C6"/>
          <w:rtl w:val="0"/>
        </w:rPr>
      </w:pPr>
      <w:r>
        <w:rPr>
          <w:rStyle w:val="C6"/>
          <w:rtl w:val="0"/>
        </w:rPr>
        <w:t>Additional Considerations</w:t>
      </w:r>
    </w:p>
    <w:p>
      <w:pPr>
        <w:pStyle w:val="P7"/>
        <w:framePr w:w="7931" w:h="804" w:hRule="exact" w:vAnchor="page" w:hAnchor="margin" w:x="2455" w:y="14634"/>
        <w:rPr>
          <w:rStyle w:val="C3"/>
          <w:rtl w:val="0"/>
        </w:rPr>
      </w:pPr>
    </w:p>
    <w:p>
      <w:pPr>
        <w:pStyle w:val="P8"/>
        <w:framePr w:w="7905" w:h="789" w:hRule="exact" w:vAnchor="page" w:hAnchor="margin" w:x="2483" w:y="1463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438"/>
        <w:rPr>
          <w:rStyle w:val="C3"/>
          <w:rtl w:val="0"/>
        </w:rPr>
      </w:pPr>
    </w:p>
    <w:p>
      <w:pPr>
        <w:pStyle w:val="P28"/>
        <w:framePr w:w="10345" w:h="301" w:hRule="exact" w:vAnchor="page" w:hAnchor="margin" w:x="43" w:y="15453"/>
        <w:rPr>
          <w:rStyle w:val="C17"/>
          <w:rtl w:val="0"/>
        </w:rPr>
      </w:pPr>
      <w:r>
        <w:rPr>
          <w:rStyle w:val="C17"/>
          <w:rtl w:val="0"/>
        </w:rPr>
        <w:t>Fire Extinguishing Agent</w:t>
      </w:r>
    </w:p>
    <w:p>
      <w:pPr>
        <w:pStyle w:val="P37"/>
        <w:framePr w:w="2370" w:h="330" w:hRule="exact" w:vAnchor="page" w:hAnchor="margin" w:x="45" w:y="15765"/>
        <w:rPr>
          <w:rStyle w:val="C3"/>
          <w:rtl w:val="0"/>
        </w:rPr>
      </w:pPr>
    </w:p>
    <w:p>
      <w:pPr>
        <w:pStyle w:val="P38"/>
        <w:framePr w:w="2430" w:h="315" w:hRule="exact" w:vAnchor="page" w:hAnchor="margin" w:x="15" w:y="15765"/>
        <w:rPr>
          <w:rStyle w:val="C3"/>
          <w:rtl w:val="0"/>
        </w:rPr>
      </w:pPr>
    </w:p>
    <w:p>
      <w:pPr>
        <w:pStyle w:val="P39"/>
        <w:framePr w:w="225" w:h="316" w:hRule="exact" w:vAnchor="page" w:hAnchor="margin" w:x="43" w:y="1576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769"/>
        <w:rPr>
          <w:rStyle w:val="C23"/>
          <w:rtl w:val="0"/>
        </w:rPr>
      </w:pPr>
      <w:r>
        <w:rPr>
          <w:rStyle w:val="C23"/>
          <w:rtl w:val="0"/>
        </w:rPr>
        <w:t>Water</w:t>
      </w:r>
    </w:p>
    <w:p>
      <w:pPr>
        <w:pStyle w:val="P41"/>
        <w:framePr w:w="2610" w:h="330" w:hRule="exact" w:vAnchor="page" w:hAnchor="margin" w:x="2460" w:y="15765"/>
        <w:rPr>
          <w:rStyle w:val="C3"/>
          <w:rtl w:val="0"/>
        </w:rPr>
      </w:pPr>
    </w:p>
    <w:p>
      <w:pPr>
        <w:pStyle w:val="P38"/>
        <w:framePr w:w="2640" w:h="315" w:hRule="exact" w:vAnchor="page" w:hAnchor="margin" w:x="2460" w:y="15765"/>
        <w:rPr>
          <w:rStyle w:val="C3"/>
          <w:rtl w:val="0"/>
        </w:rPr>
      </w:pPr>
    </w:p>
    <w:p>
      <w:pPr>
        <w:pStyle w:val="P39"/>
        <w:framePr w:w="225" w:h="316" w:hRule="exact" w:vAnchor="page" w:hAnchor="margin" w:x="2484" w:y="15769"/>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2709" w:y="15769"/>
        <w:rPr>
          <w:rStyle w:val="C23"/>
          <w:rtl w:val="0"/>
        </w:rPr>
      </w:pPr>
      <w:r>
        <w:rPr>
          <w:rStyle w:val="C23"/>
          <w:rtl w:val="0"/>
        </w:rPr>
        <w:t>Foam</w:t>
      </w:r>
    </w:p>
    <w:p>
      <w:pPr>
        <w:pStyle w:val="P41"/>
        <w:framePr w:w="2610" w:h="330" w:hRule="exact" w:vAnchor="page" w:hAnchor="margin" w:x="5115" w:y="15765"/>
        <w:rPr>
          <w:rStyle w:val="C3"/>
          <w:rtl w:val="0"/>
        </w:rPr>
      </w:pPr>
    </w:p>
    <w:p>
      <w:pPr>
        <w:pStyle w:val="P38"/>
        <w:framePr w:w="2640" w:h="315" w:hRule="exact" w:vAnchor="page" w:hAnchor="margin" w:x="5115" w:y="15765"/>
        <w:rPr>
          <w:rStyle w:val="C3"/>
          <w:rtl w:val="0"/>
        </w:rPr>
      </w:pPr>
    </w:p>
    <w:p>
      <w:pPr>
        <w:pStyle w:val="P39"/>
        <w:framePr w:w="225" w:h="316" w:hRule="exact" w:vAnchor="page" w:hAnchor="margin" w:x="5142" w:y="1576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769"/>
        <w:rPr>
          <w:rStyle w:val="C23"/>
          <w:rtl w:val="0"/>
        </w:rPr>
      </w:pPr>
      <w:r>
        <w:rPr>
          <w:rStyle w:val="C23"/>
          <w:rtl w:val="0"/>
        </w:rPr>
        <w:t>CO2</w:t>
      </w:r>
    </w:p>
    <w:p>
      <w:pPr>
        <w:pStyle w:val="P41"/>
        <w:framePr w:w="2610" w:h="330" w:hRule="exact" w:vAnchor="page" w:hAnchor="margin" w:x="7770" w:y="15765"/>
        <w:rPr>
          <w:rStyle w:val="C3"/>
          <w:rtl w:val="0"/>
        </w:rPr>
      </w:pPr>
    </w:p>
    <w:p>
      <w:pPr>
        <w:pStyle w:val="P38"/>
        <w:framePr w:w="2640" w:h="315" w:hRule="exact" w:vAnchor="page" w:hAnchor="margin" w:x="7770" w:y="15765"/>
        <w:rPr>
          <w:rStyle w:val="C3"/>
          <w:rtl w:val="0"/>
        </w:rPr>
      </w:pPr>
    </w:p>
    <w:p>
      <w:pPr>
        <w:pStyle w:val="P39"/>
        <w:framePr w:w="225" w:h="316" w:hRule="exact" w:vAnchor="page" w:hAnchor="margin" w:x="7801" w:y="1576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769"/>
        <w:rPr>
          <w:rStyle w:val="C23"/>
          <w:rtl w:val="0"/>
        </w:rPr>
      </w:pPr>
      <w:r>
        <w:rPr>
          <w:rStyle w:val="C23"/>
          <w:rtl w:val="0"/>
        </w:rPr>
        <w:t>Dry Powder</w:t>
      </w:r>
    </w:p>
    <w:p>
      <w:pPr>
        <w:pStyle w:val="P42"/>
        <w:framePr w:w="1391" w:h="1578" w:hRule="exact" w:vAnchor="page" w:hAnchor="margin" w:x="45" w:y="3285"/>
        <w:rPr>
          <w:rStyle w:val="C3"/>
          <w:rtl w:val="0"/>
        </w:rPr>
      </w:pPr>
    </w:p>
    <w:p>
      <w:pPr>
        <w:pStyle w:val="P43"/>
        <w:framePr w:w="1395" w:h="1548" w:hRule="exact" w:vAnchor="page" w:hAnchor="margin" w:x="43" w:y="3300"/>
        <w:rPr>
          <w:rStyle w:val="C24"/>
          <w:rtl w:val="0"/>
        </w:rPr>
      </w:pPr>
      <w:r>
        <w:rPr>
          <w:rStyle w:val="C24"/>
          <w:rtl w:val="0"/>
        </w:rPr>
        <w:t>Spillage</w:t>
      </w:r>
    </w:p>
    <w:p>
      <w:pPr>
        <w:pStyle w:val="P44"/>
        <w:framePr w:w="4169" w:h="1578" w:hRule="exact" w:vAnchor="page" w:hAnchor="margin" w:x="1481" w:y="3285"/>
        <w:rPr>
          <w:rStyle w:val="C3"/>
          <w:rtl w:val="0"/>
        </w:rPr>
      </w:pPr>
    </w:p>
    <w:p>
      <w:pPr>
        <w:pStyle w:val="P45"/>
        <w:framePr w:w="4143" w:h="1548" w:hRule="exact" w:vAnchor="page" w:hAnchor="margin" w:x="1509" w:y="3300"/>
        <w:rPr>
          <w:rStyle w:val="C25"/>
          <w:rtl w:val="0"/>
        </w:rPr>
      </w:pPr>
      <w:r>
        <w:rPr>
          <w:rStyle w:val="C25"/>
          <w:rtl w:val="0"/>
        </w:rPr>
        <w:t>Dyke to collect large liquid spills. Absorb with liquid-binding material (sand, diatomite, universal binders, sawdust). Do not place spilled materials back into the original container. Collect in closed and suitable containers for disposal.</w:t>
      </w:r>
    </w:p>
    <w:p>
      <w:pPr>
        <w:pStyle w:val="P44"/>
        <w:framePr w:w="3051" w:h="1578" w:hRule="exact" w:vAnchor="page" w:hAnchor="margin" w:x="5696" w:y="3285"/>
        <w:rPr>
          <w:rStyle w:val="C3"/>
          <w:rtl w:val="0"/>
        </w:rPr>
      </w:pPr>
    </w:p>
    <w:p>
      <w:pPr>
        <w:pStyle w:val="P45"/>
        <w:framePr w:w="3025" w:h="1548" w:hRule="exact" w:vAnchor="page" w:hAnchor="margin" w:x="5724" w:y="3300"/>
        <w:rPr>
          <w:rStyle w:val="C25"/>
          <w:rtl w:val="0"/>
        </w:rPr>
      </w:pPr>
    </w:p>
    <w:p>
      <w:pPr>
        <w:pStyle w:val="P46"/>
        <w:framePr w:w="775" w:h="1578" w:hRule="exact" w:vAnchor="page" w:hAnchor="margin" w:x="8792" w:y="3285"/>
        <w:rPr>
          <w:rStyle w:val="C3"/>
          <w:rtl w:val="0"/>
        </w:rPr>
      </w:pPr>
    </w:p>
    <w:p>
      <w:pPr>
        <w:pStyle w:val="P47"/>
        <w:framePr w:w="749" w:h="1548" w:hRule="exact" w:vAnchor="page" w:hAnchor="margin" w:x="8820" w:y="3300"/>
        <w:rPr>
          <w:rStyle w:val="C26"/>
          <w:rtl w:val="0"/>
        </w:rPr>
      </w:pPr>
      <w:r>
        <w:rPr>
          <w:rStyle w:val="C26"/>
          <w:rtl w:val="0"/>
        </w:rPr>
        <w:t>☐ Yes</w:t>
      </w:r>
    </w:p>
    <w:p>
      <w:pPr>
        <w:pStyle w:val="P46"/>
        <w:framePr w:w="775" w:h="1578" w:hRule="exact" w:vAnchor="page" w:hAnchor="margin" w:x="9612" w:y="3285"/>
        <w:rPr>
          <w:rStyle w:val="C3"/>
          <w:rtl w:val="0"/>
        </w:rPr>
      </w:pPr>
    </w:p>
    <w:p>
      <w:pPr>
        <w:pStyle w:val="P47"/>
        <w:framePr w:w="749" w:h="1548" w:hRule="exact" w:vAnchor="page" w:hAnchor="margin" w:x="9640" w:y="3300"/>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No special precautions required.</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578" w:hRule="exact" w:vAnchor="page" w:hAnchor="margin" w:x="45" w:y="1707"/>
        <w:rPr>
          <w:rStyle w:val="C3"/>
          <w:rtl w:val="0"/>
        </w:rPr>
      </w:pPr>
    </w:p>
    <w:p>
      <w:pPr>
        <w:pStyle w:val="P43"/>
        <w:framePr w:w="1395" w:h="1548" w:hRule="exact" w:vAnchor="page" w:hAnchor="margin" w:x="43" w:y="1722"/>
        <w:rPr>
          <w:rStyle w:val="C24"/>
          <w:rtl w:val="0"/>
        </w:rPr>
      </w:pPr>
      <w:r>
        <w:rPr>
          <w:rStyle w:val="C24"/>
          <w:rtl w:val="0"/>
        </w:rPr>
        <w:t>Storage</w:t>
      </w:r>
    </w:p>
    <w:p>
      <w:pPr>
        <w:pStyle w:val="P44"/>
        <w:framePr w:w="4169" w:h="1578" w:hRule="exact" w:vAnchor="page" w:hAnchor="margin" w:x="1481" w:y="1707"/>
        <w:rPr>
          <w:rStyle w:val="C3"/>
          <w:rtl w:val="0"/>
        </w:rPr>
      </w:pPr>
    </w:p>
    <w:p>
      <w:pPr>
        <w:pStyle w:val="P45"/>
        <w:framePr w:w="4143" w:h="1548" w:hRule="exact" w:vAnchor="page" w:hAnchor="margin" w:x="1509" w:y="1722"/>
        <w:rPr>
          <w:rStyle w:val="C25"/>
          <w:rtl w:val="0"/>
        </w:rPr>
      </w:pPr>
      <w:r>
        <w:rPr>
          <w:rStyle w:val="C25"/>
          <w:rtl w:val="0"/>
        </w:rPr>
        <w:t xml:space="preserve">Store in accordance with local and national regulations. Keep only in original packaging.  </w:t>
        <w:br w:type="textWrapping"/>
        <w:t>For conditions to avoid see subsection 10.4. For incompatible materials see subsection 10.5.</w:t>
      </w:r>
    </w:p>
    <w:p>
      <w:pPr>
        <w:pStyle w:val="P44"/>
        <w:framePr w:w="3051" w:h="1578" w:hRule="exact" w:vAnchor="page" w:hAnchor="margin" w:x="5696" w:y="1707"/>
        <w:rPr>
          <w:rStyle w:val="C3"/>
          <w:rtl w:val="0"/>
        </w:rPr>
      </w:pPr>
    </w:p>
    <w:p>
      <w:pPr>
        <w:pStyle w:val="P45"/>
        <w:framePr w:w="3025" w:h="1548" w:hRule="exact" w:vAnchor="page" w:hAnchor="margin" w:x="5724" w:y="1722"/>
        <w:rPr>
          <w:rStyle w:val="C25"/>
          <w:rtl w:val="0"/>
        </w:rPr>
      </w:pPr>
    </w:p>
    <w:p>
      <w:pPr>
        <w:pStyle w:val="P46"/>
        <w:framePr w:w="775" w:h="1578" w:hRule="exact" w:vAnchor="page" w:hAnchor="margin" w:x="8792" w:y="1707"/>
        <w:rPr>
          <w:rStyle w:val="C3"/>
          <w:rtl w:val="0"/>
        </w:rPr>
      </w:pPr>
    </w:p>
    <w:p>
      <w:pPr>
        <w:pStyle w:val="P47"/>
        <w:framePr w:w="749" w:h="1548" w:hRule="exact" w:vAnchor="page" w:hAnchor="margin" w:x="8820" w:y="1722"/>
        <w:rPr>
          <w:rStyle w:val="C26"/>
          <w:rtl w:val="0"/>
        </w:rPr>
      </w:pPr>
      <w:r>
        <w:rPr>
          <w:rStyle w:val="C26"/>
          <w:rtl w:val="0"/>
        </w:rPr>
        <w:t>☐ Yes</w:t>
      </w:r>
    </w:p>
    <w:p>
      <w:pPr>
        <w:pStyle w:val="P46"/>
        <w:framePr w:w="775" w:h="1578" w:hRule="exact" w:vAnchor="page" w:hAnchor="margin" w:x="9612" w:y="1707"/>
        <w:rPr>
          <w:rStyle w:val="C3"/>
          <w:rtl w:val="0"/>
        </w:rPr>
      </w:pPr>
    </w:p>
    <w:p>
      <w:pPr>
        <w:pStyle w:val="P47"/>
        <w:framePr w:w="749" w:h="1548" w:hRule="exact" w:vAnchor="page" w:hAnchor="margin" w:x="9640" w:y="1722"/>
        <w:rPr>
          <w:rStyle w:val="C26"/>
          <w:rtl w:val="0"/>
        </w:rPr>
      </w:pPr>
      <w:r>
        <w:rPr>
          <w:rStyle w:val="C26"/>
          <w:rtl w:val="0"/>
        </w:rPr>
        <w:t>☐ No</w:t>
      </w:r>
    </w:p>
    <w:p>
      <w:pPr>
        <w:pStyle w:val="P42"/>
        <w:framePr w:w="1391" w:h="3096" w:hRule="exact" w:vAnchor="page" w:hAnchor="margin" w:x="45" w:y="4863"/>
        <w:rPr>
          <w:rStyle w:val="C3"/>
          <w:rtl w:val="0"/>
        </w:rPr>
      </w:pPr>
    </w:p>
    <w:p>
      <w:pPr>
        <w:pStyle w:val="P43"/>
        <w:framePr w:w="1395" w:h="3066" w:hRule="exact" w:vAnchor="page" w:hAnchor="margin" w:x="43" w:y="4878"/>
        <w:rPr>
          <w:rStyle w:val="C24"/>
          <w:rtl w:val="0"/>
        </w:rPr>
      </w:pPr>
      <w:r>
        <w:rPr>
          <w:rStyle w:val="C24"/>
          <w:rtl w:val="0"/>
        </w:rPr>
        <w:t>Waste Treatment</w:t>
      </w:r>
    </w:p>
    <w:p>
      <w:pPr>
        <w:pStyle w:val="P44"/>
        <w:framePr w:w="4169" w:h="3096" w:hRule="exact" w:vAnchor="page" w:hAnchor="margin" w:x="1481" w:y="4863"/>
        <w:rPr>
          <w:rStyle w:val="C3"/>
          <w:rtl w:val="0"/>
        </w:rPr>
      </w:pPr>
    </w:p>
    <w:p>
      <w:pPr>
        <w:pStyle w:val="P45"/>
        <w:framePr w:w="4143" w:h="3066" w:hRule="exact" w:vAnchor="page" w:hAnchor="margin" w:x="1509" w:y="4878"/>
        <w:rPr>
          <w:rStyle w:val="C25"/>
          <w:rtl w:val="0"/>
        </w:rPr>
      </w:pPr>
      <w:r>
        <w:rPr>
          <w:rStyle w:val="C25"/>
          <w:rtl w:val="0"/>
        </w:rPr>
        <w:t xml:space="preserve">The concentrated contents or contaminated packaging should be disposed of by a certified handler </w:t>
        <w:br w:type="textWrapping"/>
        <w:t xml:space="preserve">or according to the site permit. Release of waste to sewers is discouraged. The cleaned packaging </w:t>
        <w:br w:type="textWrapping"/>
        <w:t xml:space="preserve">material is suitable for energy recovery or recycling in line with local legislation.  </w:t>
        <w:br w:type="textWrapping"/>
        <w:t xml:space="preserve">20 01 30 - detergents other than those mentioned in 20 01 29. Dispose of observing national or local regulations.  </w:t>
        <w:br w:type="textWrapping"/>
        <w:t>Water, if necessary with cleaning agent.</w:t>
      </w:r>
    </w:p>
    <w:p>
      <w:pPr>
        <w:pStyle w:val="P44"/>
        <w:framePr w:w="3051" w:h="3096" w:hRule="exact" w:vAnchor="page" w:hAnchor="margin" w:x="5696" w:y="4863"/>
        <w:rPr>
          <w:rStyle w:val="C3"/>
          <w:rtl w:val="0"/>
        </w:rPr>
      </w:pPr>
    </w:p>
    <w:p>
      <w:pPr>
        <w:pStyle w:val="P45"/>
        <w:framePr w:w="3025" w:h="3066" w:hRule="exact" w:vAnchor="page" w:hAnchor="margin" w:x="5724" w:y="4878"/>
        <w:rPr>
          <w:rStyle w:val="C25"/>
          <w:rtl w:val="0"/>
        </w:rPr>
      </w:pPr>
    </w:p>
    <w:p>
      <w:pPr>
        <w:pStyle w:val="P46"/>
        <w:framePr w:w="775" w:h="3096" w:hRule="exact" w:vAnchor="page" w:hAnchor="margin" w:x="8792" w:y="4863"/>
        <w:rPr>
          <w:rStyle w:val="C3"/>
          <w:rtl w:val="0"/>
        </w:rPr>
      </w:pPr>
    </w:p>
    <w:p>
      <w:pPr>
        <w:pStyle w:val="P47"/>
        <w:framePr w:w="749" w:h="3066" w:hRule="exact" w:vAnchor="page" w:hAnchor="margin" w:x="8820" w:y="4878"/>
        <w:rPr>
          <w:rStyle w:val="C26"/>
          <w:rtl w:val="0"/>
        </w:rPr>
      </w:pPr>
      <w:r>
        <w:rPr>
          <w:rStyle w:val="C26"/>
          <w:rtl w:val="0"/>
        </w:rPr>
        <w:t>☐ Yes</w:t>
      </w:r>
    </w:p>
    <w:p>
      <w:pPr>
        <w:pStyle w:val="P46"/>
        <w:framePr w:w="775" w:h="3096" w:hRule="exact" w:vAnchor="page" w:hAnchor="margin" w:x="9612" w:y="4863"/>
        <w:rPr>
          <w:rStyle w:val="C3"/>
          <w:rtl w:val="0"/>
        </w:rPr>
      </w:pPr>
    </w:p>
    <w:p>
      <w:pPr>
        <w:pStyle w:val="P47"/>
        <w:framePr w:w="749" w:h="3066" w:hRule="exact" w:vAnchor="page" w:hAnchor="margin" w:x="9640" w:y="4878"/>
        <w:rPr>
          <w:rStyle w:val="C26"/>
          <w:rtl w:val="0"/>
        </w:rPr>
      </w:pPr>
      <w:r>
        <w:rPr>
          <w:rStyle w:val="C26"/>
          <w:rtl w:val="0"/>
        </w:rPr>
        <w:t>☐ No</w:t>
      </w:r>
    </w:p>
    <w:p>
      <w:pPr>
        <w:pStyle w:val="P35"/>
        <w:framePr w:w="10341" w:h="1233" w:hRule="exact" w:vAnchor="page" w:hAnchor="margin" w:x="45" w:y="11122"/>
        <w:rPr>
          <w:rStyle w:val="C3"/>
          <w:rtl w:val="0"/>
        </w:rPr>
      </w:pPr>
    </w:p>
    <w:p>
      <w:pPr>
        <w:pStyle w:val="P36"/>
        <w:framePr w:w="10345" w:h="1218" w:hRule="exact" w:vAnchor="page" w:hAnchor="margin" w:x="43" w:y="1112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